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E2" w:rsidRDefault="001F6BE2" w:rsidP="001F6BE2">
      <w:pPr>
        <w:spacing w:line="278" w:lineRule="auto"/>
        <w:ind w:left="2153" w:hanging="1445"/>
        <w:jc w:val="center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социально-психологического тестирования с помощью единой методики</w:t>
      </w:r>
    </w:p>
    <w:p w:rsidR="001F6BE2" w:rsidRDefault="001F6BE2" w:rsidP="001F6BE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F6BE2" w:rsidRDefault="001F6BE2" w:rsidP="001F6BE2">
      <w:pPr>
        <w:pStyle w:val="a3"/>
        <w:ind w:right="224"/>
      </w:pPr>
      <w:r>
        <w:t>Оценка вероятности вовлечения в зависимое поведение, а также раннее выявление незаконного потребления наркотических средств и психотропных веществ обучающимися в общеобразовательных организациях, профессиональных образовательных организациях и образовательных организациях высшего профессионального образования с использованием единой методики социально-психологического тестирования проводится в два этапа, которые взаимосвязаны и последовательны:</w:t>
      </w:r>
    </w:p>
    <w:p w:rsidR="001F6BE2" w:rsidRDefault="001F6BE2" w:rsidP="001F6BE2">
      <w:pPr>
        <w:pStyle w:val="a5"/>
        <w:numPr>
          <w:ilvl w:val="0"/>
          <w:numId w:val="1"/>
        </w:numPr>
        <w:tabs>
          <w:tab w:val="left" w:pos="1641"/>
        </w:tabs>
        <w:ind w:right="225" w:firstLine="499"/>
        <w:jc w:val="both"/>
        <w:rPr>
          <w:sz w:val="28"/>
        </w:rPr>
      </w:pPr>
      <w:r>
        <w:rPr>
          <w:sz w:val="28"/>
        </w:rPr>
        <w:t>проведение социально-психологического тестирования с помощью единой методики (оценки вероятности вовлечения);</w:t>
      </w:r>
    </w:p>
    <w:p w:rsidR="001F6BE2" w:rsidRDefault="001F6BE2" w:rsidP="001F6BE2">
      <w:pPr>
        <w:pStyle w:val="a5"/>
        <w:numPr>
          <w:ilvl w:val="0"/>
          <w:numId w:val="1"/>
        </w:numPr>
        <w:tabs>
          <w:tab w:val="left" w:pos="1641"/>
        </w:tabs>
        <w:spacing w:line="242" w:lineRule="auto"/>
        <w:ind w:right="229" w:firstLine="499"/>
        <w:jc w:val="both"/>
        <w:rPr>
          <w:sz w:val="28"/>
        </w:rPr>
      </w:pPr>
      <w:r>
        <w:rPr>
          <w:sz w:val="28"/>
        </w:rPr>
        <w:t>прохождение профилактических медицинских осмотров (возможность раннего выявления).</w:t>
      </w:r>
    </w:p>
    <w:p w:rsidR="001F6BE2" w:rsidRDefault="001F6BE2" w:rsidP="001F6BE2">
      <w:pPr>
        <w:pStyle w:val="a3"/>
        <w:ind w:right="225"/>
      </w:pPr>
      <w:r>
        <w:t xml:space="preserve">Организация и проведение тестирования проходит в несколько этапов, не исключающих друг друга, но позволяющих достигнуть положительной динамики результатов профилактической работы в образовательной </w:t>
      </w:r>
      <w:r>
        <w:rPr>
          <w:spacing w:val="-2"/>
        </w:rPr>
        <w:t>организации.</w:t>
      </w:r>
    </w:p>
    <w:p w:rsidR="001F6BE2" w:rsidRDefault="001F6BE2" w:rsidP="001F6BE2">
      <w:pPr>
        <w:pStyle w:val="a3"/>
        <w:spacing w:line="321" w:lineRule="exact"/>
        <w:ind w:left="930" w:firstLine="0"/>
      </w:pPr>
      <w:r>
        <w:t>Этапы</w:t>
      </w:r>
      <w:r>
        <w:rPr>
          <w:spacing w:val="-8"/>
        </w:rPr>
        <w:t xml:space="preserve"> </w:t>
      </w:r>
      <w:r>
        <w:t>тестирования</w:t>
      </w:r>
      <w:r>
        <w:rPr>
          <w:spacing w:val="-10"/>
        </w:rPr>
        <w:t xml:space="preserve"> </w:t>
      </w:r>
      <w:r>
        <w:rPr>
          <w:spacing w:val="-2"/>
        </w:rPr>
        <w:t>последовательны:</w:t>
      </w:r>
    </w:p>
    <w:p w:rsidR="001F6BE2" w:rsidRDefault="001F6BE2" w:rsidP="001F6BE2">
      <w:pPr>
        <w:pStyle w:val="a5"/>
        <w:numPr>
          <w:ilvl w:val="1"/>
          <w:numId w:val="1"/>
        </w:numPr>
        <w:tabs>
          <w:tab w:val="left" w:pos="1290"/>
        </w:tabs>
        <w:spacing w:line="322" w:lineRule="exact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мотивационный.</w:t>
      </w:r>
    </w:p>
    <w:p w:rsidR="001F6BE2" w:rsidRDefault="001F6BE2" w:rsidP="001F6BE2">
      <w:pPr>
        <w:pStyle w:val="a3"/>
        <w:ind w:right="223"/>
      </w:pPr>
      <w:r>
        <w:t>В рамках данного этапа организаторами проводится информационно- разъяснительная работа со всеми участниками процесса: детьми и молодежью, их родителями (законными представителями), сотрудниками образовательных организаций, в которых обучаются тестируемые.</w:t>
      </w:r>
    </w:p>
    <w:p w:rsidR="001F6BE2" w:rsidRDefault="001F6BE2" w:rsidP="001F6BE2">
      <w:pPr>
        <w:pStyle w:val="a3"/>
        <w:ind w:right="226"/>
      </w:pPr>
      <w:r>
        <w:t>Основная задача данного этапа - разъяснить о целесообразности участия в тестировании с целью установления проблемных «рискованных» зон развития, поиск и выработка мероприятий по их стабилизации и развитию в положительную «сильную» сторону для обучающегося.</w:t>
      </w:r>
    </w:p>
    <w:p w:rsidR="001F6BE2" w:rsidRDefault="001F6BE2" w:rsidP="001F6BE2">
      <w:pPr>
        <w:pStyle w:val="a3"/>
        <w:spacing w:before="1"/>
        <w:ind w:right="227"/>
      </w:pPr>
      <w:r>
        <w:t>Результатом данного этапа является сбор добровольных письменных согласий на проведение тестирования: от обучающихся, достигших возраста 15</w:t>
      </w:r>
      <w:r>
        <w:rPr>
          <w:spacing w:val="-1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 13 до 15 лет.</w:t>
      </w:r>
    </w:p>
    <w:p w:rsidR="001F6BE2" w:rsidRDefault="001F6BE2" w:rsidP="001F6BE2">
      <w:pPr>
        <w:pStyle w:val="a5"/>
        <w:numPr>
          <w:ilvl w:val="1"/>
          <w:numId w:val="1"/>
        </w:numPr>
        <w:tabs>
          <w:tab w:val="left" w:pos="1211"/>
        </w:tabs>
        <w:spacing w:line="321" w:lineRule="exact"/>
        <w:ind w:left="1210" w:hanging="281"/>
        <w:jc w:val="both"/>
        <w:rPr>
          <w:sz w:val="28"/>
        </w:rPr>
      </w:pPr>
      <w:r>
        <w:rPr>
          <w:spacing w:val="-2"/>
          <w:sz w:val="28"/>
        </w:rPr>
        <w:t>Основной.</w:t>
      </w:r>
    </w:p>
    <w:p w:rsidR="001F6BE2" w:rsidRDefault="001F6BE2" w:rsidP="001F6BE2">
      <w:pPr>
        <w:pStyle w:val="a3"/>
        <w:spacing w:line="242" w:lineRule="auto"/>
        <w:ind w:right="227"/>
      </w:pPr>
      <w:r>
        <w:t>Проведение социально-психологического тестирования по единой методике с использованием цифровых технологий образовательной среды.</w:t>
      </w:r>
    </w:p>
    <w:p w:rsidR="001F6BE2" w:rsidRDefault="001F6BE2" w:rsidP="001F6BE2">
      <w:pPr>
        <w:pStyle w:val="a5"/>
        <w:numPr>
          <w:ilvl w:val="1"/>
          <w:numId w:val="1"/>
        </w:numPr>
        <w:tabs>
          <w:tab w:val="left" w:pos="1211"/>
        </w:tabs>
        <w:spacing w:line="317" w:lineRule="exact"/>
        <w:ind w:left="1210" w:hanging="281"/>
        <w:jc w:val="both"/>
        <w:rPr>
          <w:sz w:val="28"/>
        </w:rPr>
      </w:pPr>
      <w:r>
        <w:rPr>
          <w:spacing w:val="-2"/>
          <w:sz w:val="28"/>
        </w:rPr>
        <w:t>Отчетный.</w:t>
      </w:r>
    </w:p>
    <w:p w:rsidR="001F6BE2" w:rsidRDefault="001F6BE2" w:rsidP="001F6BE2">
      <w:pPr>
        <w:pStyle w:val="a3"/>
        <w:spacing w:line="322" w:lineRule="exact"/>
        <w:ind w:left="930" w:firstLine="0"/>
      </w:pPr>
      <w:r>
        <w:t>На</w:t>
      </w:r>
      <w:r>
        <w:rPr>
          <w:spacing w:val="-7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статистической</w:t>
      </w:r>
      <w:r>
        <w:rPr>
          <w:spacing w:val="-4"/>
        </w:rPr>
        <w:t xml:space="preserve"> </w:t>
      </w:r>
      <w:r>
        <w:rPr>
          <w:spacing w:val="-2"/>
        </w:rPr>
        <w:t>информации.</w:t>
      </w:r>
    </w:p>
    <w:p w:rsidR="001F6BE2" w:rsidRDefault="001F6BE2" w:rsidP="001F6BE2">
      <w:pPr>
        <w:pStyle w:val="a3"/>
        <w:ind w:right="227"/>
      </w:pPr>
      <w: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</w:t>
      </w:r>
    </w:p>
    <w:p w:rsidR="001F6BE2" w:rsidRDefault="001F6BE2" w:rsidP="001F6BE2">
      <w:pPr>
        <w:pStyle w:val="a5"/>
        <w:numPr>
          <w:ilvl w:val="1"/>
          <w:numId w:val="1"/>
        </w:numPr>
        <w:tabs>
          <w:tab w:val="left" w:pos="1211"/>
        </w:tabs>
        <w:spacing w:line="321" w:lineRule="exact"/>
        <w:ind w:left="1210" w:hanging="281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аналитический.</w:t>
      </w:r>
    </w:p>
    <w:p w:rsidR="001F6BE2" w:rsidRDefault="001F6BE2" w:rsidP="001F6BE2">
      <w:pPr>
        <w:pStyle w:val="a3"/>
        <w:spacing w:before="1"/>
        <w:ind w:right="228"/>
      </w:pPr>
      <w:r>
        <w:t xml:space="preserve">В рамках данного этапа проводится мониторинг данных о </w:t>
      </w:r>
      <w:r>
        <w:lastRenderedPageBreak/>
        <w:t>благополучии социальных рисков в образовательной организации.</w:t>
      </w:r>
    </w:p>
    <w:p w:rsidR="001F6BE2" w:rsidRDefault="001F6BE2" w:rsidP="001F6BE2">
      <w:pPr>
        <w:pStyle w:val="a3"/>
        <w:ind w:right="223"/>
      </w:pPr>
      <w:r>
        <w:t>Данный этап работы позволяет получить конкретные сведения о статистике по факторам риска, проанализировать причинно-следственные связи, соотнести с результатами предыдущих мониторингов, опросов в образовательной организации.</w:t>
      </w:r>
    </w:p>
    <w:p w:rsidR="001F6BE2" w:rsidRDefault="001F6BE2" w:rsidP="001F6BE2">
      <w:pPr>
        <w:pStyle w:val="a3"/>
        <w:spacing w:before="1"/>
        <w:ind w:right="223"/>
      </w:pPr>
      <w:r>
        <w:t>Аналитическая работа с данными, полученными с помощью ЕМ СПТ, дает возможность оказания обучающимся своевременной адресной психолого-педагогической помощи.</w:t>
      </w:r>
    </w:p>
    <w:p w:rsidR="001F6BE2" w:rsidRDefault="001F6BE2" w:rsidP="001F6BE2">
      <w:pPr>
        <w:pStyle w:val="a3"/>
        <w:ind w:right="230"/>
      </w:pPr>
      <w:r>
        <w:t>На основании результатов ЕМ СПТ для обучающихся, особенно с показателями повышенной вероятности вовлечения в зависимое поведение, рекомендуется разрабатывать индивидуальные или групповые профилактические программы.</w:t>
      </w:r>
    </w:p>
    <w:p w:rsidR="001F6BE2" w:rsidRDefault="001F6BE2" w:rsidP="001F6BE2">
      <w:pPr>
        <w:pStyle w:val="a5"/>
        <w:numPr>
          <w:ilvl w:val="1"/>
          <w:numId w:val="1"/>
        </w:numPr>
        <w:tabs>
          <w:tab w:val="left" w:pos="1211"/>
        </w:tabs>
        <w:spacing w:line="322" w:lineRule="exact"/>
        <w:ind w:left="1210" w:hanging="281"/>
        <w:jc w:val="both"/>
        <w:rPr>
          <w:sz w:val="28"/>
        </w:rPr>
      </w:pPr>
      <w:r>
        <w:rPr>
          <w:sz w:val="28"/>
        </w:rPr>
        <w:t>Организационно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профилактический.</w:t>
      </w:r>
    </w:p>
    <w:p w:rsidR="001F6BE2" w:rsidRDefault="001F6BE2" w:rsidP="001F6BE2">
      <w:pPr>
        <w:pStyle w:val="a3"/>
        <w:ind w:right="224"/>
      </w:pPr>
      <w:r>
        <w:t>По итогам тестирования рекомендуется внести корректировки в план мероприятий организации профилактической и воспитательной работы в образовательном учреждении.</w:t>
      </w:r>
    </w:p>
    <w:p w:rsidR="001F6BE2" w:rsidRDefault="001F6BE2" w:rsidP="001F6BE2">
      <w:pPr>
        <w:pStyle w:val="a3"/>
        <w:ind w:right="225"/>
      </w:pPr>
      <w:r>
        <w:t>В рамках планируемых мероприятий необходимо провести психолого- педагогическую</w:t>
      </w:r>
      <w:r>
        <w:rPr>
          <w:spacing w:val="63"/>
        </w:rPr>
        <w:t xml:space="preserve">  </w:t>
      </w:r>
      <w:r>
        <w:t>работу,</w:t>
      </w:r>
      <w:r>
        <w:rPr>
          <w:spacing w:val="63"/>
        </w:rPr>
        <w:t xml:space="preserve">  </w:t>
      </w:r>
      <w:r>
        <w:t>направленную</w:t>
      </w:r>
      <w:r>
        <w:rPr>
          <w:spacing w:val="64"/>
        </w:rPr>
        <w:t xml:space="preserve">  </w:t>
      </w:r>
      <w:r>
        <w:t>на</w:t>
      </w:r>
      <w:r>
        <w:rPr>
          <w:spacing w:val="63"/>
        </w:rPr>
        <w:t xml:space="preserve">  </w:t>
      </w:r>
      <w:r>
        <w:t>сохранение</w:t>
      </w:r>
      <w:r>
        <w:rPr>
          <w:spacing w:val="64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укрепление</w:t>
      </w:r>
      <w:r w:rsidR="00603443">
        <w:t xml:space="preserve"> </w:t>
      </w:r>
      <w:r>
        <w:t>психического здоровья обучающихся образовательного учреждения, на профилактику развития деструктивных форм поведения, обеспечить консультативную деятельность педагога-психолога по полученным результатам для тестируемых и их родителей (законных представителей).</w:t>
      </w:r>
    </w:p>
    <w:p w:rsidR="001F6BE2" w:rsidRDefault="001F6BE2" w:rsidP="001F6BE2">
      <w:pPr>
        <w:pStyle w:val="a3"/>
        <w:ind w:right="220"/>
      </w:pPr>
      <w:r>
        <w:t>Согласно единой методики по результатам социально- психологического тестирования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 направляются в учреждения здравоохранения, где в соответствии с требованиями действующего федерального и регионального законодательства организуются и проводятся профилактические</w:t>
      </w:r>
      <w:r>
        <w:rPr>
          <w:spacing w:val="40"/>
        </w:rPr>
        <w:t xml:space="preserve"> </w:t>
      </w:r>
      <w:r>
        <w:t>медицинские осмотры обучающихся.</w:t>
      </w:r>
    </w:p>
    <w:p w:rsidR="001F6BE2" w:rsidRDefault="001F6BE2" w:rsidP="001F6BE2">
      <w:pPr>
        <w:pStyle w:val="a3"/>
        <w:spacing w:before="8"/>
        <w:ind w:left="0" w:firstLine="0"/>
        <w:jc w:val="left"/>
        <w:rPr>
          <w:sz w:val="41"/>
        </w:rPr>
      </w:pPr>
    </w:p>
    <w:p w:rsidR="00B1135A" w:rsidRDefault="00603443">
      <w:bookmarkStart w:id="0" w:name="_GoBack"/>
      <w:bookmarkEnd w:id="0"/>
    </w:p>
    <w:sectPr w:rsidR="00B1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6CE7"/>
    <w:multiLevelType w:val="hybridMultilevel"/>
    <w:tmpl w:val="4F32CA76"/>
    <w:lvl w:ilvl="0" w:tplc="A75882C8">
      <w:start w:val="1"/>
      <w:numFmt w:val="decimal"/>
      <w:lvlText w:val="%1."/>
      <w:lvlJc w:val="left"/>
      <w:pPr>
        <w:ind w:left="222" w:hanging="9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6407118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558555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1EAE7D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F8A574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378EB10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F8F0C9EC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F13AF2EA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BE6385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E"/>
    <w:rsid w:val="001638C1"/>
    <w:rsid w:val="001F6BE2"/>
    <w:rsid w:val="004F5B6E"/>
    <w:rsid w:val="00603443"/>
    <w:rsid w:val="009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19B"/>
  <w15:chartTrackingRefBased/>
  <w15:docId w15:val="{8E746734-9104-4E22-A25F-10BC1189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6BE2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6B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6BE2"/>
    <w:pPr>
      <w:ind w:left="22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2022-09-02T06:47:00Z</dcterms:created>
  <dcterms:modified xsi:type="dcterms:W3CDTF">2022-09-02T06:50:00Z</dcterms:modified>
</cp:coreProperties>
</file>