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637"/>
        <w:gridCol w:w="4677"/>
      </w:tblGrid>
      <w:tr w:rsidR="00B15DE9" w:rsidTr="0099552A">
        <w:trPr>
          <w:trHeight w:val="142"/>
        </w:trPr>
        <w:tc>
          <w:tcPr>
            <w:tcW w:w="5637" w:type="dxa"/>
          </w:tcPr>
          <w:p w:rsidR="00F55B4B" w:rsidRPr="00E62752" w:rsidRDefault="00F55B4B" w:rsidP="00F55B4B">
            <w:pPr>
              <w:jc w:val="center"/>
            </w:pPr>
            <w:r w:rsidRPr="00E62752">
              <w:t>Федеральное бюджетное учреждение здравоохранения</w:t>
            </w:r>
          </w:p>
          <w:p w:rsidR="00B15DE9" w:rsidRPr="00C22C62" w:rsidRDefault="00F55B4B" w:rsidP="00F55B4B">
            <w:pPr>
              <w:jc w:val="center"/>
              <w:rPr>
                <w:smallCaps/>
              </w:rPr>
            </w:pPr>
            <w:r w:rsidRPr="00E62752">
              <w:t>«Центр гигиены и эпидемиологии в Свердловской области»</w:t>
            </w:r>
          </w:p>
        </w:tc>
        <w:tc>
          <w:tcPr>
            <w:tcW w:w="4677" w:type="dxa"/>
          </w:tcPr>
          <w:p w:rsidR="00B15DE9" w:rsidRDefault="00B15DE9" w:rsidP="00DB0FFA">
            <w:pPr>
              <w:jc w:val="center"/>
            </w:pPr>
          </w:p>
        </w:tc>
      </w:tr>
      <w:tr w:rsidR="00B5200C" w:rsidTr="0099552A">
        <w:tc>
          <w:tcPr>
            <w:tcW w:w="5637" w:type="dxa"/>
            <w:vAlign w:val="center"/>
          </w:tcPr>
          <w:p w:rsidR="007E095F" w:rsidRDefault="007E095F" w:rsidP="00E91BEE">
            <w:pPr>
              <w:jc w:val="center"/>
            </w:pPr>
            <w:r>
              <w:t>Филиал Федерального бюджетного учреждения здравоохранения «Центр гигиены и эпидемиологии в Свердловской области</w:t>
            </w:r>
          </w:p>
          <w:p w:rsidR="00B5200C" w:rsidRPr="00B15DE9" w:rsidRDefault="007E095F" w:rsidP="00E91BEE">
            <w:pPr>
              <w:jc w:val="center"/>
            </w:pPr>
            <w:r>
              <w:t>в городе Алапаевск, Алапаевском, Артемовском  и Режевском районах»</w:t>
            </w:r>
          </w:p>
        </w:tc>
        <w:tc>
          <w:tcPr>
            <w:tcW w:w="4677" w:type="dxa"/>
            <w:vAlign w:val="bottom"/>
          </w:tcPr>
          <w:p w:rsidR="00B5200C" w:rsidRDefault="00B5200C" w:rsidP="00B5200C">
            <w:pPr>
              <w:jc w:val="center"/>
            </w:pPr>
            <w:r w:rsidRPr="00D26088">
              <w:rPr>
                <w:b/>
              </w:rPr>
              <w:t>Утверждаю</w:t>
            </w:r>
          </w:p>
        </w:tc>
      </w:tr>
      <w:tr w:rsidR="00B5200C" w:rsidTr="0099552A">
        <w:trPr>
          <w:trHeight w:val="602"/>
        </w:trPr>
        <w:tc>
          <w:tcPr>
            <w:tcW w:w="5637" w:type="dxa"/>
            <w:vAlign w:val="center"/>
          </w:tcPr>
          <w:p w:rsidR="007E095F" w:rsidRDefault="007E095F" w:rsidP="002D76B1">
            <w:pPr>
              <w:jc w:val="center"/>
            </w:pPr>
            <w:r>
              <w:t>624605, Свердловская область,г. Алапаевск, ул. Ленина, дом 125</w:t>
            </w:r>
          </w:p>
          <w:p w:rsidR="007E095F" w:rsidRDefault="007E095F" w:rsidP="002D76B1">
            <w:pPr>
              <w:jc w:val="center"/>
            </w:pPr>
            <w:r>
              <w:t>тел. (34346)3-19-21, E-mail:mail_02@66.rospotrebnadzor.ru</w:t>
            </w:r>
          </w:p>
          <w:p w:rsidR="00B5200C" w:rsidRPr="00B15DE9" w:rsidRDefault="007E095F" w:rsidP="002D76B1">
            <w:pPr>
              <w:jc w:val="center"/>
            </w:pPr>
            <w:r>
              <w:t>ОКПО 01901231, ОГРН 1056603530510, ИНН/КПП 6670081969/660102001</w:t>
            </w:r>
          </w:p>
        </w:tc>
        <w:tc>
          <w:tcPr>
            <w:tcW w:w="4677" w:type="dxa"/>
            <w:vAlign w:val="center"/>
          </w:tcPr>
          <w:p w:rsidR="007E095F" w:rsidRDefault="007E095F" w:rsidP="002D76B1">
            <w:pPr>
              <w:jc w:val="center"/>
            </w:pPr>
            <w:r>
              <w:t>Главный врач филиала Федерального бюджетного учреждения здравоохранения «Центр гигиены и эпидемиологии в Свердловской области</w:t>
            </w:r>
          </w:p>
          <w:p w:rsidR="007E095F" w:rsidRDefault="007E095F" w:rsidP="002D76B1">
            <w:pPr>
              <w:jc w:val="center"/>
            </w:pPr>
            <w:r>
              <w:t>в городе Алапаевск, Алапаевском, Артемовском  и Режевском районах»,</w:t>
            </w:r>
          </w:p>
          <w:p w:rsidR="00B5200C" w:rsidRPr="00B15DE9" w:rsidRDefault="007E095F" w:rsidP="002D76B1">
            <w:pPr>
              <w:jc w:val="center"/>
            </w:pPr>
            <w:r>
              <w:t>заместитель руководителя органа инспекции</w:t>
            </w:r>
          </w:p>
        </w:tc>
      </w:tr>
      <w:tr w:rsidR="00846AA6" w:rsidTr="0099552A">
        <w:trPr>
          <w:trHeight w:val="403"/>
        </w:trPr>
        <w:tc>
          <w:tcPr>
            <w:tcW w:w="5637" w:type="dxa"/>
            <w:vAlign w:val="bottom"/>
          </w:tcPr>
          <w:p w:rsidR="0060704F" w:rsidRPr="00F46C46" w:rsidRDefault="0060704F" w:rsidP="0060704F">
            <w:pPr>
              <w:jc w:val="center"/>
            </w:pPr>
            <w:r w:rsidRPr="00F46C46">
              <w:t>АТТЕСТАТ АККРЕДИТАЦИИ ОРГАНА ИНСПЕКЦИИ</w:t>
            </w:r>
          </w:p>
          <w:p w:rsidR="00846AA6" w:rsidRPr="00B15DE9" w:rsidRDefault="0060704F" w:rsidP="0060704F">
            <w:pPr>
              <w:jc w:val="center"/>
            </w:pPr>
            <w:r>
              <w:t xml:space="preserve">№ </w:t>
            </w:r>
            <w:r>
              <w:rPr>
                <w:lang w:val="en-US"/>
              </w:rPr>
              <w:t>RA</w:t>
            </w:r>
            <w:r w:rsidRPr="00F46C46">
              <w:t>.</w:t>
            </w:r>
            <w:r>
              <w:rPr>
                <w:lang w:val="en-US"/>
              </w:rPr>
              <w:t>RU</w:t>
            </w:r>
            <w:r w:rsidRPr="00F46C46">
              <w:t xml:space="preserve">.710069 </w:t>
            </w:r>
            <w:r>
              <w:t>от 28 июля 2015 г.</w:t>
            </w:r>
          </w:p>
        </w:tc>
        <w:tc>
          <w:tcPr>
            <w:tcW w:w="4677" w:type="dxa"/>
            <w:vAlign w:val="bottom"/>
          </w:tcPr>
          <w:p w:rsidR="00846AA6" w:rsidRDefault="007E095F" w:rsidP="00846AA6">
            <w:pPr>
              <w:jc w:val="right"/>
            </w:pPr>
            <w:r>
              <w:t>М.С.Кабакова</w:t>
            </w:r>
          </w:p>
        </w:tc>
      </w:tr>
      <w:tr w:rsidR="003035D9" w:rsidTr="0099552A">
        <w:trPr>
          <w:trHeight w:val="403"/>
        </w:trPr>
        <w:tc>
          <w:tcPr>
            <w:tcW w:w="5637" w:type="dxa"/>
            <w:vAlign w:val="bottom"/>
          </w:tcPr>
          <w:p w:rsidR="003035D9" w:rsidRPr="00B15DE9" w:rsidRDefault="003035D9" w:rsidP="00846AA6">
            <w:pPr>
              <w:jc w:val="right"/>
            </w:pPr>
          </w:p>
        </w:tc>
        <w:tc>
          <w:tcPr>
            <w:tcW w:w="4677" w:type="dxa"/>
            <w:vAlign w:val="bottom"/>
          </w:tcPr>
          <w:p w:rsidR="003035D9" w:rsidRPr="00846AA6" w:rsidRDefault="00846AA6" w:rsidP="00846AA6">
            <w:r>
              <w:t>«________»____________________г.</w:t>
            </w:r>
          </w:p>
        </w:tc>
      </w:tr>
    </w:tbl>
    <w:p w:rsidR="004A7E18" w:rsidRDefault="004A7E18"/>
    <w:p w:rsidR="004A7E18" w:rsidRPr="00B3064B" w:rsidRDefault="00B5200C">
      <w:pPr>
        <w:jc w:val="center"/>
        <w:rPr>
          <w:sz w:val="24"/>
          <w:szCs w:val="24"/>
        </w:rPr>
      </w:pPr>
      <w:r>
        <w:t>ЭКСПЕРТНОЕ ЗАКЛЮЧЕНИЕ</w:t>
      </w:r>
      <w:r w:rsidR="00B3064B">
        <w:rPr>
          <w:lang w:val="en-US"/>
        </w:rPr>
        <w:t xml:space="preserve"> </w:t>
      </w:r>
      <w:r w:rsidR="00B3064B">
        <w:t xml:space="preserve"> №</w:t>
      </w:r>
      <w:r w:rsidR="007E095F">
        <w:t>02-02-03-22/</w:t>
      </w:r>
    </w:p>
    <w:tbl>
      <w:tblPr>
        <w:tblW w:w="0" w:type="auto"/>
        <w:tblInd w:w="-34" w:type="dxa"/>
        <w:tblLayout w:type="fixed"/>
        <w:tblLook w:val="01E0" w:firstRow="1" w:lastRow="1" w:firstColumn="1" w:lastColumn="1" w:noHBand="0" w:noVBand="0"/>
      </w:tblPr>
      <w:tblGrid>
        <w:gridCol w:w="1418"/>
        <w:gridCol w:w="1134"/>
        <w:gridCol w:w="284"/>
        <w:gridCol w:w="1701"/>
        <w:gridCol w:w="567"/>
        <w:gridCol w:w="107"/>
        <w:gridCol w:w="2410"/>
        <w:gridCol w:w="2727"/>
      </w:tblGrid>
      <w:tr w:rsidR="004A7E18">
        <w:tc>
          <w:tcPr>
            <w:tcW w:w="2552" w:type="dxa"/>
            <w:gridSpan w:val="2"/>
            <w:vAlign w:val="bottom"/>
          </w:tcPr>
          <w:p w:rsidR="004A7E18" w:rsidRDefault="00B5200C">
            <w:r>
              <w:t>Заключение</w:t>
            </w:r>
            <w:r w:rsidR="004A7E18">
              <w:t xml:space="preserve"> составлен</w:t>
            </w:r>
            <w:r>
              <w:t>о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vAlign w:val="bottom"/>
          </w:tcPr>
          <w:p w:rsidR="004A7E18" w:rsidRDefault="007E095F">
            <w:r>
              <w:t xml:space="preserve">  14-00</w:t>
            </w:r>
          </w:p>
        </w:tc>
        <w:tc>
          <w:tcPr>
            <w:tcW w:w="5811" w:type="dxa"/>
            <w:gridSpan w:val="4"/>
            <w:tcBorders>
              <w:bottom w:val="single" w:sz="4" w:space="0" w:color="auto"/>
            </w:tcBorders>
            <w:vAlign w:val="bottom"/>
          </w:tcPr>
          <w:p w:rsidR="004A7E18" w:rsidRDefault="003B07D7">
            <w:r>
              <w:t>13</w:t>
            </w:r>
            <w:r w:rsidR="007E095F">
              <w:t>.04.2018 г. г. Алапаевск, ул. Ленина, 125</w:t>
            </w:r>
          </w:p>
        </w:tc>
      </w:tr>
      <w:tr w:rsidR="004A7E18">
        <w:trPr>
          <w:trHeight w:val="129"/>
        </w:trPr>
        <w:tc>
          <w:tcPr>
            <w:tcW w:w="10348" w:type="dxa"/>
            <w:gridSpan w:val="8"/>
            <w:vAlign w:val="bottom"/>
          </w:tcPr>
          <w:p w:rsidR="004A7E18" w:rsidRDefault="004A7E18">
            <w:pPr>
              <w:jc w:val="center"/>
              <w:rPr>
                <w:color w:val="999999"/>
                <w:sz w:val="16"/>
              </w:rPr>
            </w:pPr>
            <w:r>
              <w:rPr>
                <w:color w:val="999999"/>
                <w:sz w:val="16"/>
              </w:rPr>
              <w:t>врем</w:t>
            </w:r>
            <w:r w:rsidR="00A07F43">
              <w:rPr>
                <w:color w:val="999999"/>
                <w:sz w:val="16"/>
              </w:rPr>
              <w:t>я, дата и место составления</w:t>
            </w:r>
          </w:p>
        </w:tc>
      </w:tr>
      <w:tr w:rsidR="004A7E18">
        <w:tc>
          <w:tcPr>
            <w:tcW w:w="10348" w:type="dxa"/>
            <w:gridSpan w:val="8"/>
            <w:tcBorders>
              <w:bottom w:val="single" w:sz="4" w:space="0" w:color="auto"/>
            </w:tcBorders>
            <w:vAlign w:val="bottom"/>
          </w:tcPr>
          <w:p w:rsidR="004A7E18" w:rsidRDefault="007E095F">
            <w:r>
              <w:t>Филиал Федерального бюджетного учреждения здравоохранения «Центр гигиены и эпидемиологии в Свердловской области в городе Алапаевск, Алапаевском, Артемовском  и Режевском районах»</w:t>
            </w:r>
          </w:p>
        </w:tc>
      </w:tr>
      <w:tr w:rsidR="000E5A59">
        <w:trPr>
          <w:trHeight w:val="419"/>
        </w:trPr>
        <w:tc>
          <w:tcPr>
            <w:tcW w:w="1418" w:type="dxa"/>
            <w:tcBorders>
              <w:top w:val="single" w:sz="4" w:space="0" w:color="auto"/>
            </w:tcBorders>
            <w:vAlign w:val="bottom"/>
          </w:tcPr>
          <w:p w:rsidR="000E5A59" w:rsidRDefault="000E5A59" w:rsidP="00383F39">
            <w:r>
              <w:t xml:space="preserve">На основании </w:t>
            </w:r>
          </w:p>
        </w:tc>
        <w:tc>
          <w:tcPr>
            <w:tcW w:w="8930" w:type="dxa"/>
            <w:gridSpan w:val="7"/>
            <w:tcBorders>
              <w:top w:val="single" w:sz="4" w:space="0" w:color="auto"/>
            </w:tcBorders>
            <w:vAlign w:val="bottom"/>
          </w:tcPr>
          <w:p w:rsidR="000E5A59" w:rsidRDefault="007E095F" w:rsidP="00383F39">
            <w:r>
              <w:t>предписания о проведении экспертизы № 01-02-02-27/1090  от 27.03.2018</w:t>
            </w:r>
          </w:p>
        </w:tc>
      </w:tr>
      <w:tr w:rsidR="000E5A59">
        <w:tc>
          <w:tcPr>
            <w:tcW w:w="10348" w:type="dxa"/>
            <w:gridSpan w:val="8"/>
            <w:vAlign w:val="bottom"/>
          </w:tcPr>
          <w:p w:rsidR="000E5A59" w:rsidRDefault="007E095F" w:rsidP="001F66BD">
            <w:r>
              <w:t>Территориального отдела Управления Роспотребнадзора по Свердловской области в городе Алапаевск, Алапаевском, Артемовском  и Режевском районах</w:t>
            </w:r>
          </w:p>
        </w:tc>
      </w:tr>
      <w:tr w:rsidR="004A7E18">
        <w:trPr>
          <w:trHeight w:val="329"/>
        </w:trPr>
        <w:tc>
          <w:tcPr>
            <w:tcW w:w="10348" w:type="dxa"/>
            <w:gridSpan w:val="8"/>
            <w:tcBorders>
              <w:bottom w:val="single" w:sz="4" w:space="0" w:color="auto"/>
            </w:tcBorders>
            <w:vAlign w:val="bottom"/>
          </w:tcPr>
          <w:p w:rsidR="004A7E18" w:rsidRDefault="00B5200C">
            <w:r>
              <w:t>экспертом</w:t>
            </w:r>
            <w:r w:rsidR="004A7E18">
              <w:t xml:space="preserve"> :</w:t>
            </w:r>
          </w:p>
        </w:tc>
      </w:tr>
      <w:tr w:rsidR="004A7E18" w:rsidTr="007E095F"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18" w:rsidRDefault="007E095F">
            <w:r>
              <w:t>Зверева Наталья Павловна</w:t>
            </w:r>
          </w:p>
        </w:tc>
        <w:tc>
          <w:tcPr>
            <w:tcW w:w="4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18" w:rsidRDefault="007E095F">
            <w:r>
              <w:t>врач по гигиене детей и подростков Филиала Федерального бюджетного учреждения здравоохранения «Центр гигиены и эпидемиологии в Свердловской области в городе Алапаевск, Алапаевском, Артемовском и Режевском районах»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18" w:rsidRDefault="007E095F">
            <w:r>
              <w:t>сертификат специалиста № 0166180178188, дата выдачи 31.08.2014 г. ГБОУ ВПО УГМУ Минздрава России</w:t>
            </w:r>
          </w:p>
        </w:tc>
      </w:tr>
      <w:tr w:rsidR="003E2CEE" w:rsidTr="006A1296">
        <w:trPr>
          <w:trHeight w:val="327"/>
        </w:trPr>
        <w:tc>
          <w:tcPr>
            <w:tcW w:w="5104" w:type="dxa"/>
            <w:gridSpan w:val="5"/>
            <w:vAlign w:val="bottom"/>
          </w:tcPr>
          <w:p w:rsidR="003E2CEE" w:rsidRPr="007D4F38" w:rsidRDefault="003E2CEE">
            <w:pPr>
              <w:rPr>
                <w:lang w:val="en-US"/>
              </w:rPr>
            </w:pPr>
            <w:r>
              <w:t xml:space="preserve">проведена </w:t>
            </w:r>
            <w:r w:rsidR="006A1296">
              <w:t>санитарно-эпидемиологическая</w:t>
            </w:r>
            <w:r w:rsidR="006A1296">
              <w:rPr>
                <w:lang w:val="en-US"/>
              </w:rPr>
              <w:t xml:space="preserve"> </w:t>
            </w:r>
            <w:r>
              <w:t>экспертиза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</w:tcBorders>
            <w:vAlign w:val="bottom"/>
          </w:tcPr>
          <w:p w:rsidR="003E2CEE" w:rsidRDefault="003B07D7">
            <w:r>
              <w:t>c 28.03.2018 по 13</w:t>
            </w:r>
            <w:r w:rsidR="007E095F">
              <w:t>.04.2018</w:t>
            </w:r>
          </w:p>
        </w:tc>
      </w:tr>
      <w:tr w:rsidR="003E2CEE">
        <w:tc>
          <w:tcPr>
            <w:tcW w:w="10348" w:type="dxa"/>
            <w:gridSpan w:val="8"/>
            <w:tcBorders>
              <w:bottom w:val="single" w:sz="4" w:space="0" w:color="auto"/>
            </w:tcBorders>
            <w:vAlign w:val="bottom"/>
          </w:tcPr>
          <w:p w:rsidR="007E095F" w:rsidRDefault="007E095F" w:rsidP="007E095F">
            <w:r>
              <w:t>Зданий, строений, сооружений, помещений, оборудования и иного имущества, расположенного по адресу: Свердловская область, г. Артемовский, ул. Котовского, 4, которые  Муниципальное бюджетное общеобразовательное учреждение "Средняя общеобразовательная школа № 2"  предполагает использовать для осуществления следующих видов деятельности:</w:t>
            </w:r>
          </w:p>
          <w:p w:rsidR="003E2CEE" w:rsidRDefault="007E095F" w:rsidP="007E095F">
            <w:r>
              <w:t>организация отдыха и оздоровления детей на период летних каникул</w:t>
            </w:r>
          </w:p>
        </w:tc>
      </w:tr>
      <w:tr w:rsidR="003E2CEE">
        <w:trPr>
          <w:trHeight w:val="129"/>
        </w:trPr>
        <w:tc>
          <w:tcPr>
            <w:tcW w:w="10348" w:type="dxa"/>
            <w:gridSpan w:val="8"/>
            <w:vAlign w:val="bottom"/>
          </w:tcPr>
          <w:p w:rsidR="003E2CEE" w:rsidRDefault="003E2CEE" w:rsidP="00383F39">
            <w:pPr>
              <w:jc w:val="center"/>
              <w:rPr>
                <w:color w:val="999999"/>
                <w:sz w:val="16"/>
              </w:rPr>
            </w:pPr>
            <w:r>
              <w:rPr>
                <w:color w:val="999999"/>
                <w:sz w:val="16"/>
              </w:rPr>
              <w:t>вид экспертизы</w:t>
            </w:r>
          </w:p>
        </w:tc>
      </w:tr>
      <w:tr w:rsidR="004A7E18">
        <w:trPr>
          <w:trHeight w:val="427"/>
        </w:trPr>
        <w:tc>
          <w:tcPr>
            <w:tcW w:w="10348" w:type="dxa"/>
            <w:gridSpan w:val="8"/>
            <w:vAlign w:val="bottom"/>
          </w:tcPr>
          <w:p w:rsidR="004A7E18" w:rsidRDefault="004A7E18">
            <w:r>
              <w:t>в отношении:</w:t>
            </w:r>
          </w:p>
        </w:tc>
      </w:tr>
      <w:tr w:rsidR="004A7E18">
        <w:tc>
          <w:tcPr>
            <w:tcW w:w="10348" w:type="dxa"/>
            <w:gridSpan w:val="8"/>
            <w:vAlign w:val="bottom"/>
          </w:tcPr>
          <w:p w:rsidR="007E095F" w:rsidRDefault="007E095F">
            <w:r>
              <w:t>МУНИЦИПАЛЬНОЕ БЮДЖЕТНОЕ ОБЩЕОБРАЗОВАТЕЛЬНОЕ УЧРЕЖДЕНИЕ "СРЕДНЯЯ ОБЩЕОБРАЗОВАТЕЛЬНАЯ ШКОЛА № 2"</w:t>
            </w:r>
          </w:p>
          <w:p w:rsidR="004A7E18" w:rsidRDefault="007E095F">
            <w:r>
              <w:t>623783, Свердловская обл., г. Артемовский, Котовского ул., 4</w:t>
            </w:r>
          </w:p>
        </w:tc>
      </w:tr>
      <w:tr w:rsidR="004A7E18">
        <w:tc>
          <w:tcPr>
            <w:tcW w:w="10348" w:type="dxa"/>
            <w:gridSpan w:val="8"/>
            <w:tcBorders>
              <w:bottom w:val="single" w:sz="4" w:space="0" w:color="auto"/>
            </w:tcBorders>
            <w:vAlign w:val="bottom"/>
          </w:tcPr>
          <w:p w:rsidR="004A7E18" w:rsidRDefault="004A7E18">
            <w:r>
              <w:t>на объекте(ах) :</w:t>
            </w:r>
          </w:p>
        </w:tc>
      </w:tr>
      <w:tr w:rsidR="004A7E18">
        <w:tc>
          <w:tcPr>
            <w:tcW w:w="52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18" w:rsidRDefault="007E095F">
            <w:r>
              <w:t>лагерь дневного пребывания на базе МБОУ СОШ  № 2</w:t>
            </w:r>
          </w:p>
        </w:tc>
        <w:tc>
          <w:tcPr>
            <w:tcW w:w="5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18" w:rsidRDefault="007E095F">
            <w:r>
              <w:t>623780, Свердловская область, г. Артемовский, Котовского ул., 4</w:t>
            </w:r>
          </w:p>
        </w:tc>
      </w:tr>
      <w:tr w:rsidR="004A7E18">
        <w:tc>
          <w:tcPr>
            <w:tcW w:w="10348" w:type="dxa"/>
            <w:gridSpan w:val="8"/>
            <w:tcBorders>
              <w:top w:val="single" w:sz="4" w:space="0" w:color="auto"/>
            </w:tcBorders>
            <w:vAlign w:val="bottom"/>
          </w:tcPr>
          <w:p w:rsidR="004A7E18" w:rsidRDefault="00B5200C">
            <w:r>
              <w:t>Материалы для проведения экспертизы представил:</w:t>
            </w:r>
          </w:p>
        </w:tc>
      </w:tr>
      <w:tr w:rsidR="00B5200C">
        <w:tc>
          <w:tcPr>
            <w:tcW w:w="10348" w:type="dxa"/>
            <w:gridSpan w:val="8"/>
            <w:tcBorders>
              <w:bottom w:val="single" w:sz="4" w:space="0" w:color="auto"/>
            </w:tcBorders>
          </w:tcPr>
          <w:p w:rsidR="00B5200C" w:rsidRDefault="007E095F">
            <w:r>
              <w:t>Директор Муниципального бюджетного общеобразовательного учреждения "Средняя общеобразовательная школа № 2» - 623780, Свердловская обл., г. Артемовский, Котовского ул., 4</w:t>
            </w:r>
          </w:p>
        </w:tc>
      </w:tr>
      <w:tr w:rsidR="00B5200C">
        <w:tc>
          <w:tcPr>
            <w:tcW w:w="10348" w:type="dxa"/>
            <w:gridSpan w:val="8"/>
            <w:tcBorders>
              <w:top w:val="single" w:sz="4" w:space="0" w:color="auto"/>
            </w:tcBorders>
            <w:vAlign w:val="bottom"/>
          </w:tcPr>
          <w:p w:rsidR="00B5200C" w:rsidRDefault="00B5200C" w:rsidP="00E91BEE">
            <w:pPr>
              <w:jc w:val="center"/>
              <w:rPr>
                <w:color w:val="999999"/>
                <w:sz w:val="16"/>
              </w:rPr>
            </w:pPr>
            <w:r>
              <w:rPr>
                <w:color w:val="999999"/>
                <w:sz w:val="16"/>
              </w:rPr>
              <w:t>наименование ЮЛ, ИП, представившего материалы с указанием юридического адреса</w:t>
            </w:r>
          </w:p>
        </w:tc>
      </w:tr>
      <w:tr w:rsidR="00B5200C">
        <w:tc>
          <w:tcPr>
            <w:tcW w:w="10348" w:type="dxa"/>
            <w:gridSpan w:val="8"/>
            <w:tcBorders>
              <w:top w:val="single" w:sz="4" w:space="0" w:color="auto"/>
            </w:tcBorders>
          </w:tcPr>
          <w:p w:rsidR="00B5200C" w:rsidRDefault="00B5200C" w:rsidP="007E095F">
            <w:r>
              <w:t xml:space="preserve">Материалы поступили </w:t>
            </w:r>
            <w:r w:rsidR="006E309E">
              <w:t xml:space="preserve"> «</w:t>
            </w:r>
            <w:r w:rsidR="007E095F">
              <w:t>28</w:t>
            </w:r>
            <w:r w:rsidR="006E309E">
              <w:t>»_</w:t>
            </w:r>
            <w:r w:rsidR="007E095F">
              <w:t>марта_ 2018</w:t>
            </w:r>
            <w:r w:rsidR="006E309E">
              <w:t xml:space="preserve"> г.</w:t>
            </w:r>
          </w:p>
        </w:tc>
      </w:tr>
      <w:tr w:rsidR="006E309E">
        <w:tc>
          <w:tcPr>
            <w:tcW w:w="10348" w:type="dxa"/>
            <w:gridSpan w:val="8"/>
            <w:tcBorders>
              <w:bottom w:val="single" w:sz="4" w:space="0" w:color="auto"/>
            </w:tcBorders>
          </w:tcPr>
          <w:p w:rsidR="00106A4F" w:rsidRDefault="006E309E" w:rsidP="00E91BEE">
            <w:r>
              <w:t>Рассмотрев материалы</w:t>
            </w:r>
            <w:r w:rsidR="007E095F">
              <w:t xml:space="preserve">: </w:t>
            </w:r>
            <w:r w:rsidR="00F80663">
              <w:t>Выписка из ЕГРЮЛ № 161А/2015 от 17.03.2015 г.</w:t>
            </w:r>
            <w:r w:rsidR="00106A4F">
              <w:t xml:space="preserve">, </w:t>
            </w:r>
          </w:p>
          <w:p w:rsidR="00106A4F" w:rsidRDefault="00106A4F" w:rsidP="00E91BEE">
            <w:r>
              <w:t xml:space="preserve">лист записи ЕГРЮЛ, выданный межрайонной инспекцией Федеральной налоговой службы № 23 по Свердловской области от 19.12.2016 г., </w:t>
            </w:r>
          </w:p>
          <w:p w:rsidR="006E309E" w:rsidRDefault="00106A4F" w:rsidP="00E91BEE">
            <w:r>
              <w:t>свидетельство о государственной регистрации права Управления Федеральной службы государственной регистрации, кадастра и картографии по Свердловской области 66 АД 349493 (дата выдачи 15.06.2010 г.),</w:t>
            </w:r>
          </w:p>
          <w:p w:rsidR="00106A4F" w:rsidRDefault="00106A4F" w:rsidP="00E91BEE">
            <w:r>
              <w:t>ситуационный план земельного участка по ул. Котовского,4,</w:t>
            </w:r>
          </w:p>
          <w:p w:rsidR="00106A4F" w:rsidRDefault="00571D07" w:rsidP="00E91BEE">
            <w:r>
              <w:t>технический паспорт на здание школы № 2,</w:t>
            </w:r>
          </w:p>
          <w:p w:rsidR="00571D07" w:rsidRDefault="00571D07" w:rsidP="00E91BEE">
            <w:r>
              <w:t>список технологического и холодильного оборудования на пищеблоке,</w:t>
            </w:r>
          </w:p>
          <w:p w:rsidR="00571D07" w:rsidRDefault="00571D07" w:rsidP="00E91BEE">
            <w:r>
              <w:t>акт № 13 готовности оборудования к эксплуатации столовой МБОУ «СОШ №2» от 01.07.2017 г.,</w:t>
            </w:r>
          </w:p>
          <w:p w:rsidR="00571D07" w:rsidRDefault="00571D07" w:rsidP="00E91BEE">
            <w:r>
              <w:t>акт № 17 технического контроля вентиляции и вытяжки воздуха МБОУ «СОШ №2» от 01.07.2017 г.,</w:t>
            </w:r>
          </w:p>
          <w:p w:rsidR="00571D07" w:rsidRDefault="008C49D1" w:rsidP="00E91BEE">
            <w:r>
              <w:t>акт № 14 технического контроля водоснабжения МБОУ «СОШ №2» от 01.07.2017 г.,</w:t>
            </w:r>
          </w:p>
          <w:p w:rsidR="008C49D1" w:rsidRDefault="008C49D1" w:rsidP="00E91BEE">
            <w:r>
              <w:t>акт № 7 проверки готовности к отопительному периоду 2017/2018 гг. от 28.07.2017 г.,</w:t>
            </w:r>
          </w:p>
          <w:p w:rsidR="008C49D1" w:rsidRDefault="008C49D1" w:rsidP="00E91BEE">
            <w:r>
              <w:lastRenderedPageBreak/>
              <w:t>акт № 15 технического контроля системы отопления от 01.07.2017 г.,</w:t>
            </w:r>
          </w:p>
          <w:p w:rsidR="008C49D1" w:rsidRDefault="008C49D1" w:rsidP="008C49D1">
            <w:r>
              <w:t>акт № 16 технического контроля канализации от 01.07.2017 г.,</w:t>
            </w:r>
          </w:p>
          <w:p w:rsidR="008C49D1" w:rsidRDefault="008C49D1" w:rsidP="00E91BE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протокол лабораторных испытаний воды из разводящей сети № 1431 от 21.02.2018 г., </w:t>
            </w:r>
          </w:p>
          <w:p w:rsidR="008C49D1" w:rsidRDefault="008C49D1" w:rsidP="00E91BE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протокол лабораторных испытаний измерений световой среды № П-261 от 30.01.2018 г.,</w:t>
            </w:r>
          </w:p>
          <w:p w:rsidR="008C49D1" w:rsidRDefault="008C49D1" w:rsidP="00E91BE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протокол  лабораторных испытаний параметров микроклимата № П-260 от 30.01.2018 г.,</w:t>
            </w:r>
          </w:p>
          <w:p w:rsidR="008C49D1" w:rsidRDefault="008865FD" w:rsidP="00E91BE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протокол  лабораторных испытаний ЭРОА изотопов радона № </w:t>
            </w:r>
            <w:r w:rsidR="001A7FE2">
              <w:rPr>
                <w:color w:val="000000" w:themeColor="text1"/>
              </w:rPr>
              <w:t>П-</w:t>
            </w:r>
            <w:r>
              <w:rPr>
                <w:color w:val="000000" w:themeColor="text1"/>
              </w:rPr>
              <w:t>1583 от 23.03.2018 г.,</w:t>
            </w:r>
          </w:p>
          <w:p w:rsidR="008865FD" w:rsidRDefault="008865FD" w:rsidP="00E91BE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протокол  лабораторных испытаний </w:t>
            </w:r>
            <w:r w:rsidR="009A418F">
              <w:rPr>
                <w:color w:val="000000" w:themeColor="text1"/>
              </w:rPr>
              <w:t xml:space="preserve">МЭД гамма излучения № </w:t>
            </w:r>
            <w:r w:rsidR="001A7FE2">
              <w:rPr>
                <w:color w:val="000000" w:themeColor="text1"/>
              </w:rPr>
              <w:t>П-</w:t>
            </w:r>
            <w:r w:rsidR="009A418F">
              <w:rPr>
                <w:color w:val="000000" w:themeColor="text1"/>
              </w:rPr>
              <w:t>1584 от 23.03.2018 г.,</w:t>
            </w:r>
          </w:p>
          <w:p w:rsidR="009A418F" w:rsidRDefault="009A418F" w:rsidP="00E91BE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протокол  лабораторных испытаний воздуха закрытых помещений № </w:t>
            </w:r>
            <w:r w:rsidR="001A7FE2">
              <w:rPr>
                <w:color w:val="000000" w:themeColor="text1"/>
              </w:rPr>
              <w:t>П-</w:t>
            </w:r>
            <w:r>
              <w:rPr>
                <w:color w:val="000000" w:themeColor="text1"/>
              </w:rPr>
              <w:t>1582 от 23.03.2018 г.,</w:t>
            </w:r>
          </w:p>
          <w:p w:rsidR="008C49D1" w:rsidRDefault="008C49D1" w:rsidP="00E91BE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выполненные</w:t>
            </w:r>
            <w:r w:rsidRPr="00F27934">
              <w:rPr>
                <w:color w:val="000000" w:themeColor="text1"/>
              </w:rPr>
              <w:t xml:space="preserve"> аккредитованным Испытательным центром филиала ФБУЗ «Центр гигиены и эпидемиологии в Свердловской области в г. Алапаевск, Алапаевском, Артемовском и Режевском районах». Аттестат аккредитации № РОСС RU.0001.510595. Дата внесения в реестр аккредитованных лиц 27.06.2016 г.</w:t>
            </w:r>
            <w:r w:rsidR="009A418F">
              <w:rPr>
                <w:color w:val="000000" w:themeColor="text1"/>
              </w:rPr>
              <w:t>;</w:t>
            </w:r>
          </w:p>
          <w:p w:rsidR="008C49D1" w:rsidRPr="009A418F" w:rsidRDefault="009A418F" w:rsidP="00E91BE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санитарно-эпидемиологическое заключение № 63.01.08.560.П.002652.05.05 от 24.05.2005 г. на набор мебели для учебных заведений, свидетельство о государственной регистрации на водно-дисперсионные лакокрасочные материалы № </w:t>
            </w:r>
            <w:r>
              <w:rPr>
                <w:color w:val="000000" w:themeColor="text1"/>
                <w:lang w:val="en-US"/>
              </w:rPr>
              <w:t>RU</w:t>
            </w:r>
            <w:r>
              <w:rPr>
                <w:color w:val="000000" w:themeColor="text1"/>
              </w:rPr>
              <w:t>.76.01.07.008.У.000033.04.14 от 18.04.2014 г.</w:t>
            </w:r>
          </w:p>
        </w:tc>
      </w:tr>
      <w:tr w:rsidR="006E309E">
        <w:tc>
          <w:tcPr>
            <w:tcW w:w="10348" w:type="dxa"/>
            <w:gridSpan w:val="8"/>
            <w:tcBorders>
              <w:bottom w:val="single" w:sz="4" w:space="0" w:color="auto"/>
            </w:tcBorders>
          </w:tcPr>
          <w:p w:rsidR="006E309E" w:rsidRDefault="006E309E" w:rsidP="00E91BEE"/>
        </w:tc>
      </w:tr>
      <w:tr w:rsidR="006E309E">
        <w:tc>
          <w:tcPr>
            <w:tcW w:w="10348" w:type="dxa"/>
            <w:gridSpan w:val="8"/>
          </w:tcPr>
          <w:p w:rsidR="006E309E" w:rsidRPr="006E309E" w:rsidRDefault="006E309E" w:rsidP="006E309E">
            <w:pPr>
              <w:jc w:val="center"/>
            </w:pPr>
            <w:r>
              <w:rPr>
                <w:color w:val="999999"/>
                <w:sz w:val="16"/>
              </w:rPr>
              <w:t>перечень поступивших материалов с указанием разработчика материалов</w:t>
            </w:r>
          </w:p>
        </w:tc>
      </w:tr>
    </w:tbl>
    <w:p w:rsidR="004A7E18" w:rsidRDefault="004A7E18"/>
    <w:p w:rsidR="004A7E18" w:rsidRPr="006E309E" w:rsidRDefault="006E309E" w:rsidP="006E309E">
      <w:pPr>
        <w:jc w:val="center"/>
        <w:rPr>
          <w:b/>
          <w:bCs/>
        </w:rPr>
      </w:pPr>
      <w:r w:rsidRPr="006E309E">
        <w:rPr>
          <w:b/>
          <w:bCs/>
        </w:rPr>
        <w:t>УСТАНОВЛЕНО</w:t>
      </w:r>
      <w:r w:rsidR="004A7E18" w:rsidRPr="006E309E">
        <w:rPr>
          <w:b/>
          <w:bCs/>
        </w:rPr>
        <w:t>:</w:t>
      </w:r>
    </w:p>
    <w:p w:rsidR="004A7E18" w:rsidRDefault="004A7E18">
      <w:pPr>
        <w:numPr>
          <w:ilvl w:val="0"/>
          <w:numId w:val="1"/>
        </w:numPr>
        <w:tabs>
          <w:tab w:val="clear" w:pos="720"/>
          <w:tab w:val="num" w:pos="426"/>
        </w:tabs>
        <w:ind w:left="426"/>
      </w:pPr>
      <w:r>
        <w:t>Данные учета субъекта права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"/>
        <w:gridCol w:w="3402"/>
        <w:gridCol w:w="6424"/>
      </w:tblGrid>
      <w:tr w:rsidR="004A7E18" w:rsidTr="0099552A">
        <w:tc>
          <w:tcPr>
            <w:tcW w:w="522" w:type="dxa"/>
          </w:tcPr>
          <w:p w:rsidR="004A7E18" w:rsidRDefault="004A7E18">
            <w:pPr>
              <w:pStyle w:val="a3"/>
              <w:tabs>
                <w:tab w:val="num" w:pos="567"/>
              </w:tabs>
              <w:jc w:val="right"/>
            </w:pPr>
            <w:r>
              <w:t>1.</w:t>
            </w:r>
          </w:p>
        </w:tc>
        <w:tc>
          <w:tcPr>
            <w:tcW w:w="3402" w:type="dxa"/>
          </w:tcPr>
          <w:p w:rsidR="004A7E18" w:rsidRDefault="004A7E18">
            <w:pPr>
              <w:tabs>
                <w:tab w:val="num" w:pos="567"/>
              </w:tabs>
            </w:pPr>
            <w:r>
              <w:t>наименование</w:t>
            </w:r>
          </w:p>
        </w:tc>
        <w:tc>
          <w:tcPr>
            <w:tcW w:w="6424" w:type="dxa"/>
          </w:tcPr>
          <w:p w:rsidR="004A7E18" w:rsidRDefault="007E095F">
            <w:pPr>
              <w:tabs>
                <w:tab w:val="num" w:pos="567"/>
              </w:tabs>
            </w:pPr>
            <w:r>
              <w:t>МУНИЦИПАЛЬНОЕ БЮДЖЕТНОЕ ОБЩЕОБРАЗОВАТЕЛЬНОЕ УЧРЕЖДЕНИЕ "СРЕДНЯЯ ОБЩЕОБРАЗОВАТЕЛЬНАЯ ШКОЛА № 2"</w:t>
            </w:r>
          </w:p>
        </w:tc>
      </w:tr>
      <w:tr w:rsidR="004A7E18" w:rsidTr="0099552A">
        <w:tc>
          <w:tcPr>
            <w:tcW w:w="522" w:type="dxa"/>
          </w:tcPr>
          <w:p w:rsidR="004A7E18" w:rsidRDefault="004A7E18">
            <w:pPr>
              <w:tabs>
                <w:tab w:val="num" w:pos="567"/>
              </w:tabs>
              <w:jc w:val="right"/>
            </w:pPr>
            <w:r>
              <w:t>2.</w:t>
            </w:r>
          </w:p>
        </w:tc>
        <w:tc>
          <w:tcPr>
            <w:tcW w:w="3402" w:type="dxa"/>
          </w:tcPr>
          <w:p w:rsidR="004A7E18" w:rsidRDefault="004A7E18">
            <w:pPr>
              <w:tabs>
                <w:tab w:val="num" w:pos="567"/>
              </w:tabs>
            </w:pPr>
            <w:r>
              <w:t>адрес</w:t>
            </w:r>
          </w:p>
        </w:tc>
        <w:tc>
          <w:tcPr>
            <w:tcW w:w="6424" w:type="dxa"/>
          </w:tcPr>
          <w:p w:rsidR="004A7E18" w:rsidRDefault="007E095F">
            <w:pPr>
              <w:tabs>
                <w:tab w:val="num" w:pos="567"/>
              </w:tabs>
            </w:pPr>
            <w:r>
              <w:t>623783, Свердловская обл., г. Артемовский, Котовского ул., 4</w:t>
            </w:r>
          </w:p>
        </w:tc>
      </w:tr>
      <w:tr w:rsidR="00474150" w:rsidTr="0099552A">
        <w:tc>
          <w:tcPr>
            <w:tcW w:w="522" w:type="dxa"/>
          </w:tcPr>
          <w:p w:rsidR="00474150" w:rsidRDefault="00474150" w:rsidP="00715CBF">
            <w:pPr>
              <w:tabs>
                <w:tab w:val="num" w:pos="567"/>
              </w:tabs>
              <w:jc w:val="right"/>
            </w:pPr>
            <w:r>
              <w:t>3.</w:t>
            </w:r>
          </w:p>
        </w:tc>
        <w:tc>
          <w:tcPr>
            <w:tcW w:w="3402" w:type="dxa"/>
          </w:tcPr>
          <w:p w:rsidR="00474150" w:rsidRDefault="00474150" w:rsidP="00715CBF">
            <w:pPr>
              <w:tabs>
                <w:tab w:val="num" w:pos="567"/>
              </w:tabs>
            </w:pPr>
            <w:r>
              <w:t>дата регистрации</w:t>
            </w:r>
          </w:p>
        </w:tc>
        <w:tc>
          <w:tcPr>
            <w:tcW w:w="6424" w:type="dxa"/>
          </w:tcPr>
          <w:p w:rsidR="00474150" w:rsidRDefault="007E095F">
            <w:pPr>
              <w:tabs>
                <w:tab w:val="num" w:pos="567"/>
              </w:tabs>
            </w:pPr>
            <w:r>
              <w:t>07.12.1994</w:t>
            </w:r>
          </w:p>
        </w:tc>
      </w:tr>
      <w:tr w:rsidR="00474150" w:rsidTr="0099552A">
        <w:tc>
          <w:tcPr>
            <w:tcW w:w="522" w:type="dxa"/>
          </w:tcPr>
          <w:p w:rsidR="00474150" w:rsidRDefault="00474150" w:rsidP="00715CBF">
            <w:pPr>
              <w:tabs>
                <w:tab w:val="num" w:pos="567"/>
              </w:tabs>
              <w:jc w:val="right"/>
            </w:pPr>
            <w:r>
              <w:t>4.</w:t>
            </w:r>
          </w:p>
        </w:tc>
        <w:tc>
          <w:tcPr>
            <w:tcW w:w="3402" w:type="dxa"/>
          </w:tcPr>
          <w:p w:rsidR="00474150" w:rsidRDefault="00474150" w:rsidP="00715CBF">
            <w:pPr>
              <w:tabs>
                <w:tab w:val="num" w:pos="567"/>
              </w:tabs>
            </w:pPr>
            <w:r>
              <w:t>ИНН</w:t>
            </w:r>
          </w:p>
        </w:tc>
        <w:tc>
          <w:tcPr>
            <w:tcW w:w="6424" w:type="dxa"/>
          </w:tcPr>
          <w:p w:rsidR="00474150" w:rsidRDefault="007E095F">
            <w:pPr>
              <w:tabs>
                <w:tab w:val="num" w:pos="567"/>
              </w:tabs>
            </w:pPr>
            <w:r>
              <w:t>6602007163</w:t>
            </w:r>
          </w:p>
        </w:tc>
      </w:tr>
      <w:tr w:rsidR="00474150" w:rsidTr="0099552A">
        <w:tc>
          <w:tcPr>
            <w:tcW w:w="522" w:type="dxa"/>
          </w:tcPr>
          <w:p w:rsidR="00474150" w:rsidRDefault="00474150" w:rsidP="00715CBF">
            <w:pPr>
              <w:tabs>
                <w:tab w:val="num" w:pos="567"/>
              </w:tabs>
              <w:jc w:val="right"/>
            </w:pPr>
            <w:r>
              <w:t>5.</w:t>
            </w:r>
          </w:p>
        </w:tc>
        <w:tc>
          <w:tcPr>
            <w:tcW w:w="3402" w:type="dxa"/>
          </w:tcPr>
          <w:p w:rsidR="00474150" w:rsidRDefault="00474150" w:rsidP="00715CBF">
            <w:pPr>
              <w:tabs>
                <w:tab w:val="num" w:pos="567"/>
              </w:tabs>
            </w:pPr>
            <w:r>
              <w:t>ОКПО</w:t>
            </w:r>
          </w:p>
        </w:tc>
        <w:tc>
          <w:tcPr>
            <w:tcW w:w="6424" w:type="dxa"/>
          </w:tcPr>
          <w:p w:rsidR="00474150" w:rsidRDefault="007E095F">
            <w:pPr>
              <w:tabs>
                <w:tab w:val="num" w:pos="567"/>
              </w:tabs>
            </w:pPr>
            <w:r>
              <w:t>51817197</w:t>
            </w:r>
          </w:p>
        </w:tc>
      </w:tr>
      <w:tr w:rsidR="00474150" w:rsidTr="0099552A">
        <w:tc>
          <w:tcPr>
            <w:tcW w:w="522" w:type="dxa"/>
          </w:tcPr>
          <w:p w:rsidR="00474150" w:rsidRDefault="00474150" w:rsidP="00715CBF">
            <w:pPr>
              <w:pStyle w:val="a3"/>
              <w:tabs>
                <w:tab w:val="num" w:pos="567"/>
              </w:tabs>
              <w:jc w:val="right"/>
            </w:pPr>
            <w:r>
              <w:t>6.</w:t>
            </w:r>
          </w:p>
        </w:tc>
        <w:tc>
          <w:tcPr>
            <w:tcW w:w="3402" w:type="dxa"/>
          </w:tcPr>
          <w:p w:rsidR="00474150" w:rsidRDefault="00474150" w:rsidP="00715CBF">
            <w:pPr>
              <w:tabs>
                <w:tab w:val="num" w:pos="567"/>
              </w:tabs>
            </w:pPr>
            <w:r>
              <w:t>ОГРН</w:t>
            </w:r>
          </w:p>
        </w:tc>
        <w:tc>
          <w:tcPr>
            <w:tcW w:w="6424" w:type="dxa"/>
          </w:tcPr>
          <w:p w:rsidR="00474150" w:rsidRDefault="007E095F">
            <w:pPr>
              <w:tabs>
                <w:tab w:val="num" w:pos="567"/>
              </w:tabs>
            </w:pPr>
            <w:r>
              <w:t>1026600580148</w:t>
            </w:r>
          </w:p>
        </w:tc>
      </w:tr>
      <w:tr w:rsidR="00474150" w:rsidTr="0099552A">
        <w:tc>
          <w:tcPr>
            <w:tcW w:w="522" w:type="dxa"/>
          </w:tcPr>
          <w:p w:rsidR="00474150" w:rsidRDefault="00474150" w:rsidP="00715CBF">
            <w:pPr>
              <w:tabs>
                <w:tab w:val="num" w:pos="567"/>
              </w:tabs>
              <w:jc w:val="right"/>
            </w:pPr>
            <w:r>
              <w:rPr>
                <w:lang w:val="en-US"/>
              </w:rPr>
              <w:t>7</w:t>
            </w:r>
            <w:r>
              <w:t>.</w:t>
            </w:r>
          </w:p>
        </w:tc>
        <w:tc>
          <w:tcPr>
            <w:tcW w:w="3402" w:type="dxa"/>
          </w:tcPr>
          <w:p w:rsidR="00474150" w:rsidRDefault="00474150" w:rsidP="00715CBF">
            <w:pPr>
              <w:tabs>
                <w:tab w:val="num" w:pos="567"/>
              </w:tabs>
            </w:pPr>
            <w:r>
              <w:t>организационно-правовая форма</w:t>
            </w:r>
          </w:p>
        </w:tc>
        <w:tc>
          <w:tcPr>
            <w:tcW w:w="6424" w:type="dxa"/>
          </w:tcPr>
          <w:p w:rsidR="00474150" w:rsidRDefault="007E095F">
            <w:pPr>
              <w:tabs>
                <w:tab w:val="num" w:pos="567"/>
              </w:tabs>
            </w:pPr>
            <w:r>
              <w:t>Учреждения</w:t>
            </w:r>
          </w:p>
        </w:tc>
      </w:tr>
      <w:tr w:rsidR="00474150" w:rsidTr="0099552A">
        <w:tc>
          <w:tcPr>
            <w:tcW w:w="522" w:type="dxa"/>
          </w:tcPr>
          <w:p w:rsidR="00474150" w:rsidRDefault="00474150" w:rsidP="00715CBF">
            <w:pPr>
              <w:tabs>
                <w:tab w:val="num" w:pos="567"/>
              </w:tabs>
              <w:jc w:val="right"/>
            </w:pPr>
            <w:r>
              <w:t>8.</w:t>
            </w:r>
          </w:p>
        </w:tc>
        <w:tc>
          <w:tcPr>
            <w:tcW w:w="3402" w:type="dxa"/>
          </w:tcPr>
          <w:p w:rsidR="00474150" w:rsidRDefault="00474150" w:rsidP="00715CBF">
            <w:pPr>
              <w:tabs>
                <w:tab w:val="num" w:pos="567"/>
              </w:tabs>
            </w:pPr>
            <w:r>
              <w:t>вид собственности</w:t>
            </w:r>
          </w:p>
        </w:tc>
        <w:tc>
          <w:tcPr>
            <w:tcW w:w="6424" w:type="dxa"/>
          </w:tcPr>
          <w:p w:rsidR="00474150" w:rsidRDefault="007E095F">
            <w:pPr>
              <w:tabs>
                <w:tab w:val="num" w:pos="567"/>
              </w:tabs>
            </w:pPr>
            <w:r>
              <w:t>Муниципальная собственность</w:t>
            </w:r>
          </w:p>
        </w:tc>
      </w:tr>
      <w:tr w:rsidR="00474150" w:rsidTr="0099552A">
        <w:tc>
          <w:tcPr>
            <w:tcW w:w="522" w:type="dxa"/>
          </w:tcPr>
          <w:p w:rsidR="00474150" w:rsidRDefault="00474150" w:rsidP="00715CBF">
            <w:pPr>
              <w:tabs>
                <w:tab w:val="num" w:pos="567"/>
              </w:tabs>
              <w:jc w:val="right"/>
            </w:pPr>
            <w:r>
              <w:t>9.</w:t>
            </w:r>
          </w:p>
        </w:tc>
        <w:tc>
          <w:tcPr>
            <w:tcW w:w="3402" w:type="dxa"/>
          </w:tcPr>
          <w:p w:rsidR="00474150" w:rsidRDefault="00474150" w:rsidP="00715CBF">
            <w:pPr>
              <w:tabs>
                <w:tab w:val="num" w:pos="567"/>
              </w:tabs>
            </w:pPr>
            <w:r>
              <w:t>наличие ППК</w:t>
            </w:r>
          </w:p>
        </w:tc>
        <w:tc>
          <w:tcPr>
            <w:tcW w:w="6424" w:type="dxa"/>
          </w:tcPr>
          <w:p w:rsidR="00474150" w:rsidRDefault="007E095F">
            <w:pPr>
              <w:tabs>
                <w:tab w:val="num" w:pos="567"/>
              </w:tabs>
            </w:pPr>
            <w:r>
              <w:t>есть</w:t>
            </w:r>
          </w:p>
        </w:tc>
      </w:tr>
      <w:tr w:rsidR="00ED2092" w:rsidTr="0099552A">
        <w:tc>
          <w:tcPr>
            <w:tcW w:w="522" w:type="dxa"/>
          </w:tcPr>
          <w:p w:rsidR="00ED2092" w:rsidRDefault="00ED2092" w:rsidP="00CC5941">
            <w:pPr>
              <w:tabs>
                <w:tab w:val="num" w:pos="567"/>
              </w:tabs>
              <w:jc w:val="right"/>
            </w:pPr>
            <w:r>
              <w:t>10.</w:t>
            </w:r>
          </w:p>
        </w:tc>
        <w:tc>
          <w:tcPr>
            <w:tcW w:w="3402" w:type="dxa"/>
          </w:tcPr>
          <w:p w:rsidR="00ED2092" w:rsidRDefault="00ED2092" w:rsidP="00715CBF">
            <w:pPr>
              <w:tabs>
                <w:tab w:val="num" w:pos="567"/>
              </w:tabs>
            </w:pPr>
            <w:r>
              <w:t>ОКВЭД</w:t>
            </w:r>
          </w:p>
        </w:tc>
        <w:tc>
          <w:tcPr>
            <w:tcW w:w="6424" w:type="dxa"/>
          </w:tcPr>
          <w:p w:rsidR="00ED2092" w:rsidRDefault="007E095F">
            <w:pPr>
              <w:tabs>
                <w:tab w:val="num" w:pos="567"/>
              </w:tabs>
            </w:pPr>
            <w:r>
              <w:t xml:space="preserve">85.12   </w:t>
            </w:r>
          </w:p>
        </w:tc>
      </w:tr>
      <w:tr w:rsidR="00ED2092" w:rsidTr="0099552A">
        <w:tc>
          <w:tcPr>
            <w:tcW w:w="522" w:type="dxa"/>
          </w:tcPr>
          <w:p w:rsidR="00ED2092" w:rsidRDefault="00ED2092" w:rsidP="00CC5941">
            <w:pPr>
              <w:tabs>
                <w:tab w:val="num" w:pos="567"/>
              </w:tabs>
              <w:jc w:val="right"/>
            </w:pPr>
            <w:r>
              <w:t>11.</w:t>
            </w:r>
          </w:p>
        </w:tc>
        <w:tc>
          <w:tcPr>
            <w:tcW w:w="3402" w:type="dxa"/>
          </w:tcPr>
          <w:p w:rsidR="00ED2092" w:rsidRDefault="00ED2092" w:rsidP="00715CBF">
            <w:pPr>
              <w:tabs>
                <w:tab w:val="num" w:pos="567"/>
              </w:tabs>
            </w:pPr>
            <w:r>
              <w:t>группировка предпринимательства</w:t>
            </w:r>
          </w:p>
        </w:tc>
        <w:tc>
          <w:tcPr>
            <w:tcW w:w="6424" w:type="dxa"/>
          </w:tcPr>
          <w:p w:rsidR="00ED2092" w:rsidRDefault="007E095F">
            <w:pPr>
              <w:tabs>
                <w:tab w:val="num" w:pos="567"/>
              </w:tabs>
            </w:pPr>
            <w:r>
              <w:t>бюджетные организации</w:t>
            </w:r>
          </w:p>
        </w:tc>
      </w:tr>
      <w:tr w:rsidR="00ED2092" w:rsidTr="0099552A">
        <w:tc>
          <w:tcPr>
            <w:tcW w:w="522" w:type="dxa"/>
          </w:tcPr>
          <w:p w:rsidR="00ED2092" w:rsidRDefault="00ED2092" w:rsidP="00CC5941">
            <w:pPr>
              <w:tabs>
                <w:tab w:val="num" w:pos="567"/>
              </w:tabs>
              <w:jc w:val="right"/>
            </w:pPr>
            <w:r>
              <w:t>12.</w:t>
            </w:r>
          </w:p>
        </w:tc>
        <w:tc>
          <w:tcPr>
            <w:tcW w:w="3402" w:type="dxa"/>
          </w:tcPr>
          <w:p w:rsidR="00ED2092" w:rsidRDefault="00ED2092" w:rsidP="00715CBF">
            <w:pPr>
              <w:tabs>
                <w:tab w:val="num" w:pos="567"/>
              </w:tabs>
            </w:pPr>
            <w:r>
              <w:t>руководитель: ФИО, должность</w:t>
            </w:r>
          </w:p>
        </w:tc>
        <w:tc>
          <w:tcPr>
            <w:tcW w:w="6424" w:type="dxa"/>
          </w:tcPr>
          <w:p w:rsidR="00ED2092" w:rsidRDefault="007E095F">
            <w:pPr>
              <w:tabs>
                <w:tab w:val="num" w:pos="567"/>
              </w:tabs>
            </w:pPr>
            <w:r>
              <w:t xml:space="preserve">ШМИДТ </w:t>
            </w:r>
            <w:r w:rsidR="009A418F">
              <w:t>ВЛАДИМИР ФУГОВИЧ</w:t>
            </w:r>
            <w:r>
              <w:t>,</w:t>
            </w:r>
            <w:r w:rsidR="009A418F">
              <w:t xml:space="preserve"> </w:t>
            </w:r>
            <w:r>
              <w:t>ДИРЕКТОР</w:t>
            </w:r>
          </w:p>
        </w:tc>
      </w:tr>
      <w:tr w:rsidR="00ED2092" w:rsidTr="0099552A">
        <w:tc>
          <w:tcPr>
            <w:tcW w:w="522" w:type="dxa"/>
          </w:tcPr>
          <w:p w:rsidR="00ED2092" w:rsidRDefault="00ED2092" w:rsidP="00715CBF">
            <w:pPr>
              <w:tabs>
                <w:tab w:val="num" w:pos="567"/>
              </w:tabs>
              <w:jc w:val="right"/>
            </w:pPr>
            <w:r>
              <w:t>13.</w:t>
            </w:r>
          </w:p>
        </w:tc>
        <w:tc>
          <w:tcPr>
            <w:tcW w:w="3402" w:type="dxa"/>
          </w:tcPr>
          <w:p w:rsidR="00ED2092" w:rsidRDefault="00ED2092" w:rsidP="00715CBF">
            <w:pPr>
              <w:tabs>
                <w:tab w:val="num" w:pos="567"/>
              </w:tabs>
            </w:pPr>
            <w:r>
              <w:t xml:space="preserve">телефон, факс, </w:t>
            </w:r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</w:p>
        </w:tc>
        <w:tc>
          <w:tcPr>
            <w:tcW w:w="6424" w:type="dxa"/>
          </w:tcPr>
          <w:p w:rsidR="00ED2092" w:rsidRDefault="007E095F">
            <w:pPr>
              <w:tabs>
                <w:tab w:val="num" w:pos="567"/>
              </w:tabs>
            </w:pPr>
            <w:r>
              <w:t>8(34363) 2-46-78 .2-46-75, shkola2art@mail.ru</w:t>
            </w:r>
          </w:p>
        </w:tc>
      </w:tr>
    </w:tbl>
    <w:p w:rsidR="004A7E18" w:rsidRDefault="004A7E18">
      <w:pPr>
        <w:tabs>
          <w:tab w:val="num" w:pos="567"/>
        </w:tabs>
        <w:ind w:left="360"/>
      </w:pPr>
    </w:p>
    <w:p w:rsidR="004A7E18" w:rsidRDefault="00E27EB8" w:rsidP="007E095F">
      <w:r>
        <w:t xml:space="preserve">2. </w:t>
      </w:r>
      <w:r w:rsidR="002F49A5">
        <w:t>Данные учета объектов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"/>
        <w:gridCol w:w="3402"/>
        <w:gridCol w:w="1070"/>
        <w:gridCol w:w="1071"/>
        <w:gridCol w:w="1071"/>
        <w:gridCol w:w="1070"/>
        <w:gridCol w:w="1071"/>
        <w:gridCol w:w="1071"/>
      </w:tblGrid>
      <w:tr w:rsidR="004A7E18" w:rsidTr="00530E76">
        <w:tc>
          <w:tcPr>
            <w:tcW w:w="10348" w:type="dxa"/>
            <w:gridSpan w:val="8"/>
            <w:shd w:val="clear" w:color="auto" w:fill="D9D9D9"/>
          </w:tcPr>
          <w:p w:rsidR="004A7E18" w:rsidRDefault="004A7E18">
            <w:pPr>
              <w:tabs>
                <w:tab w:val="num" w:pos="567"/>
              </w:tabs>
            </w:pPr>
            <w:r>
              <w:t>Данные по объекту</w:t>
            </w:r>
          </w:p>
        </w:tc>
      </w:tr>
      <w:tr w:rsidR="004A7E18" w:rsidTr="00530E76">
        <w:tc>
          <w:tcPr>
            <w:tcW w:w="522" w:type="dxa"/>
          </w:tcPr>
          <w:p w:rsidR="004A7E18" w:rsidRDefault="004A7E18">
            <w:pPr>
              <w:pStyle w:val="a3"/>
              <w:tabs>
                <w:tab w:val="num" w:pos="567"/>
              </w:tabs>
              <w:jc w:val="right"/>
            </w:pPr>
            <w:r>
              <w:t>1.</w:t>
            </w:r>
          </w:p>
        </w:tc>
        <w:tc>
          <w:tcPr>
            <w:tcW w:w="3402" w:type="dxa"/>
          </w:tcPr>
          <w:p w:rsidR="004A7E18" w:rsidRDefault="004A7E18">
            <w:pPr>
              <w:tabs>
                <w:tab w:val="num" w:pos="567"/>
              </w:tabs>
            </w:pPr>
            <w:r>
              <w:t>наименование</w:t>
            </w:r>
          </w:p>
        </w:tc>
        <w:tc>
          <w:tcPr>
            <w:tcW w:w="6424" w:type="dxa"/>
            <w:gridSpan w:val="6"/>
          </w:tcPr>
          <w:p w:rsidR="004A7E18" w:rsidRDefault="007E095F">
            <w:pPr>
              <w:tabs>
                <w:tab w:val="num" w:pos="567"/>
              </w:tabs>
            </w:pPr>
            <w:r>
              <w:t>лагерь дневно</w:t>
            </w:r>
            <w:r w:rsidR="00C94726">
              <w:t xml:space="preserve">го пребывания на базе МБОУ СОШ </w:t>
            </w:r>
            <w:r>
              <w:t>№ 2</w:t>
            </w:r>
          </w:p>
        </w:tc>
      </w:tr>
      <w:tr w:rsidR="004A7E18" w:rsidTr="00530E76">
        <w:tc>
          <w:tcPr>
            <w:tcW w:w="522" w:type="dxa"/>
          </w:tcPr>
          <w:p w:rsidR="004A7E18" w:rsidRDefault="004A7E18">
            <w:pPr>
              <w:tabs>
                <w:tab w:val="num" w:pos="567"/>
              </w:tabs>
              <w:jc w:val="right"/>
            </w:pPr>
            <w:r>
              <w:t>2.</w:t>
            </w:r>
          </w:p>
        </w:tc>
        <w:tc>
          <w:tcPr>
            <w:tcW w:w="3402" w:type="dxa"/>
          </w:tcPr>
          <w:p w:rsidR="004A7E18" w:rsidRDefault="004A7E18">
            <w:pPr>
              <w:tabs>
                <w:tab w:val="num" w:pos="567"/>
              </w:tabs>
            </w:pPr>
            <w:r>
              <w:t>адрес</w:t>
            </w:r>
          </w:p>
        </w:tc>
        <w:tc>
          <w:tcPr>
            <w:tcW w:w="6424" w:type="dxa"/>
            <w:gridSpan w:val="6"/>
          </w:tcPr>
          <w:p w:rsidR="004A7E18" w:rsidRDefault="007E095F">
            <w:pPr>
              <w:tabs>
                <w:tab w:val="num" w:pos="567"/>
              </w:tabs>
            </w:pPr>
            <w:r>
              <w:t>623780, г. Артемовский, Котовского ул., 4</w:t>
            </w:r>
          </w:p>
        </w:tc>
      </w:tr>
      <w:tr w:rsidR="004A7E18" w:rsidTr="00530E76">
        <w:tc>
          <w:tcPr>
            <w:tcW w:w="522" w:type="dxa"/>
          </w:tcPr>
          <w:p w:rsidR="004A7E18" w:rsidRDefault="004A7E18">
            <w:pPr>
              <w:tabs>
                <w:tab w:val="num" w:pos="567"/>
              </w:tabs>
              <w:jc w:val="right"/>
            </w:pPr>
            <w:r>
              <w:t>3.</w:t>
            </w:r>
          </w:p>
        </w:tc>
        <w:tc>
          <w:tcPr>
            <w:tcW w:w="3402" w:type="dxa"/>
          </w:tcPr>
          <w:p w:rsidR="004A7E18" w:rsidRDefault="004A7E18">
            <w:pPr>
              <w:tabs>
                <w:tab w:val="num" w:pos="567"/>
              </w:tabs>
            </w:pPr>
            <w:r>
              <w:t xml:space="preserve">ОКВЭД </w:t>
            </w:r>
          </w:p>
        </w:tc>
        <w:tc>
          <w:tcPr>
            <w:tcW w:w="6424" w:type="dxa"/>
            <w:gridSpan w:val="6"/>
          </w:tcPr>
          <w:p w:rsidR="004A7E18" w:rsidRDefault="007E095F">
            <w:pPr>
              <w:tabs>
                <w:tab w:val="num" w:pos="567"/>
              </w:tabs>
            </w:pPr>
            <w:r>
              <w:t>55.90 Деятельность по предоставлению прочих мест для временного проживания</w:t>
            </w:r>
          </w:p>
        </w:tc>
      </w:tr>
      <w:tr w:rsidR="004A7E18" w:rsidTr="00530E76">
        <w:tc>
          <w:tcPr>
            <w:tcW w:w="522" w:type="dxa"/>
          </w:tcPr>
          <w:p w:rsidR="004A7E18" w:rsidRDefault="004A7E18">
            <w:pPr>
              <w:tabs>
                <w:tab w:val="num" w:pos="567"/>
              </w:tabs>
              <w:jc w:val="right"/>
            </w:pPr>
            <w:r>
              <w:t>4.</w:t>
            </w:r>
          </w:p>
        </w:tc>
        <w:tc>
          <w:tcPr>
            <w:tcW w:w="3402" w:type="dxa"/>
          </w:tcPr>
          <w:p w:rsidR="004A7E18" w:rsidRDefault="00FB64E8">
            <w:pPr>
              <w:tabs>
                <w:tab w:val="num" w:pos="567"/>
              </w:tabs>
            </w:pPr>
            <w:r>
              <w:t>ведомственная классификация</w:t>
            </w:r>
          </w:p>
        </w:tc>
        <w:tc>
          <w:tcPr>
            <w:tcW w:w="6424" w:type="dxa"/>
            <w:gridSpan w:val="6"/>
          </w:tcPr>
          <w:p w:rsidR="004A7E18" w:rsidRDefault="007E095F">
            <w:pPr>
              <w:tabs>
                <w:tab w:val="num" w:pos="567"/>
              </w:tabs>
            </w:pPr>
            <w:r>
              <w:t>оздоровительные организации с дневным пребыванием детей во время каникул (55.20)</w:t>
            </w:r>
          </w:p>
        </w:tc>
      </w:tr>
      <w:tr w:rsidR="00BF6953" w:rsidTr="00530E76">
        <w:tc>
          <w:tcPr>
            <w:tcW w:w="522" w:type="dxa"/>
          </w:tcPr>
          <w:p w:rsidR="00BF6953" w:rsidRDefault="00BF6953" w:rsidP="00F134CB">
            <w:pPr>
              <w:tabs>
                <w:tab w:val="num" w:pos="567"/>
              </w:tabs>
              <w:jc w:val="right"/>
            </w:pPr>
            <w:r>
              <w:t>5.</w:t>
            </w:r>
          </w:p>
        </w:tc>
        <w:tc>
          <w:tcPr>
            <w:tcW w:w="3402" w:type="dxa"/>
          </w:tcPr>
          <w:p w:rsidR="00BF6953" w:rsidRDefault="00BF6953" w:rsidP="00F134CB">
            <w:pPr>
              <w:tabs>
                <w:tab w:val="num" w:pos="567"/>
              </w:tabs>
            </w:pPr>
            <w:r>
              <w:t>классификация предприятия розничной торговли</w:t>
            </w:r>
          </w:p>
        </w:tc>
        <w:tc>
          <w:tcPr>
            <w:tcW w:w="6424" w:type="dxa"/>
            <w:gridSpan w:val="6"/>
          </w:tcPr>
          <w:p w:rsidR="00BF6953" w:rsidRDefault="00BF6953" w:rsidP="00F134CB">
            <w:pPr>
              <w:tabs>
                <w:tab w:val="num" w:pos="567"/>
              </w:tabs>
            </w:pPr>
          </w:p>
        </w:tc>
      </w:tr>
      <w:tr w:rsidR="00BF6953" w:rsidTr="00530E76">
        <w:tc>
          <w:tcPr>
            <w:tcW w:w="522" w:type="dxa"/>
          </w:tcPr>
          <w:p w:rsidR="00BF6953" w:rsidRDefault="00BF6953" w:rsidP="00F134CB">
            <w:pPr>
              <w:tabs>
                <w:tab w:val="num" w:pos="567"/>
              </w:tabs>
              <w:jc w:val="right"/>
            </w:pPr>
            <w:r>
              <w:t>6.</w:t>
            </w:r>
          </w:p>
        </w:tc>
        <w:tc>
          <w:tcPr>
            <w:tcW w:w="3402" w:type="dxa"/>
          </w:tcPr>
          <w:p w:rsidR="00BF6953" w:rsidRDefault="00BF6953">
            <w:pPr>
              <w:tabs>
                <w:tab w:val="num" w:pos="567"/>
              </w:tabs>
            </w:pPr>
            <w:r>
              <w:t>наличие ППК</w:t>
            </w:r>
          </w:p>
        </w:tc>
        <w:tc>
          <w:tcPr>
            <w:tcW w:w="6424" w:type="dxa"/>
            <w:gridSpan w:val="6"/>
          </w:tcPr>
          <w:p w:rsidR="00BF6953" w:rsidRDefault="007E095F">
            <w:pPr>
              <w:tabs>
                <w:tab w:val="num" w:pos="567"/>
              </w:tabs>
            </w:pPr>
            <w:r>
              <w:t>нет</w:t>
            </w:r>
          </w:p>
        </w:tc>
      </w:tr>
      <w:tr w:rsidR="00BF6953" w:rsidTr="00530E76">
        <w:tc>
          <w:tcPr>
            <w:tcW w:w="522" w:type="dxa"/>
          </w:tcPr>
          <w:p w:rsidR="00BF6953" w:rsidRDefault="00BF6953" w:rsidP="00F134CB">
            <w:pPr>
              <w:tabs>
                <w:tab w:val="num" w:pos="567"/>
              </w:tabs>
              <w:jc w:val="right"/>
            </w:pPr>
            <w:r>
              <w:t>7.</w:t>
            </w:r>
          </w:p>
        </w:tc>
        <w:tc>
          <w:tcPr>
            <w:tcW w:w="3402" w:type="dxa"/>
          </w:tcPr>
          <w:p w:rsidR="00BF6953" w:rsidRDefault="00BF6953">
            <w:pPr>
              <w:tabs>
                <w:tab w:val="num" w:pos="567"/>
              </w:tabs>
            </w:pPr>
            <w:r>
              <w:t>наличие ИИИ</w:t>
            </w:r>
          </w:p>
        </w:tc>
        <w:tc>
          <w:tcPr>
            <w:tcW w:w="6424" w:type="dxa"/>
            <w:gridSpan w:val="6"/>
          </w:tcPr>
          <w:p w:rsidR="00BF6953" w:rsidRDefault="007E095F">
            <w:pPr>
              <w:tabs>
                <w:tab w:val="num" w:pos="567"/>
              </w:tabs>
            </w:pPr>
            <w:r>
              <w:t>нет</w:t>
            </w:r>
          </w:p>
        </w:tc>
      </w:tr>
      <w:tr w:rsidR="00BF6953" w:rsidTr="00530E76">
        <w:tc>
          <w:tcPr>
            <w:tcW w:w="522" w:type="dxa"/>
          </w:tcPr>
          <w:p w:rsidR="00BF6953" w:rsidRDefault="00BF6953" w:rsidP="00F134CB">
            <w:pPr>
              <w:tabs>
                <w:tab w:val="num" w:pos="567"/>
              </w:tabs>
              <w:jc w:val="right"/>
            </w:pPr>
            <w:r>
              <w:t>8.</w:t>
            </w:r>
          </w:p>
        </w:tc>
        <w:tc>
          <w:tcPr>
            <w:tcW w:w="3402" w:type="dxa"/>
          </w:tcPr>
          <w:p w:rsidR="00BF6953" w:rsidRDefault="00BF6953">
            <w:pPr>
              <w:tabs>
                <w:tab w:val="num" w:pos="567"/>
              </w:tabs>
            </w:pPr>
            <w:r>
              <w:t>руководитель: ФИО, должность</w:t>
            </w:r>
          </w:p>
        </w:tc>
        <w:tc>
          <w:tcPr>
            <w:tcW w:w="6424" w:type="dxa"/>
            <w:gridSpan w:val="6"/>
          </w:tcPr>
          <w:p w:rsidR="00BF6953" w:rsidRDefault="00BF6953">
            <w:pPr>
              <w:tabs>
                <w:tab w:val="num" w:pos="567"/>
              </w:tabs>
            </w:pPr>
          </w:p>
        </w:tc>
      </w:tr>
      <w:tr w:rsidR="00BF6953" w:rsidTr="00530E76">
        <w:tc>
          <w:tcPr>
            <w:tcW w:w="522" w:type="dxa"/>
          </w:tcPr>
          <w:p w:rsidR="00BF6953" w:rsidRDefault="00BF6953" w:rsidP="00F134CB">
            <w:pPr>
              <w:tabs>
                <w:tab w:val="num" w:pos="567"/>
              </w:tabs>
              <w:jc w:val="right"/>
            </w:pPr>
            <w:r>
              <w:t>9.</w:t>
            </w:r>
          </w:p>
        </w:tc>
        <w:tc>
          <w:tcPr>
            <w:tcW w:w="3402" w:type="dxa"/>
          </w:tcPr>
          <w:p w:rsidR="00BF6953" w:rsidRDefault="00BF6953">
            <w:pPr>
              <w:tabs>
                <w:tab w:val="num" w:pos="567"/>
              </w:tabs>
              <w:ind w:firstLine="1168"/>
            </w:pPr>
            <w:r>
              <w:t xml:space="preserve">телефон, факс, </w:t>
            </w:r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</w:p>
        </w:tc>
        <w:tc>
          <w:tcPr>
            <w:tcW w:w="6424" w:type="dxa"/>
            <w:gridSpan w:val="6"/>
          </w:tcPr>
          <w:p w:rsidR="00BF6953" w:rsidRDefault="00BF6953">
            <w:pPr>
              <w:tabs>
                <w:tab w:val="num" w:pos="567"/>
              </w:tabs>
            </w:pPr>
          </w:p>
        </w:tc>
      </w:tr>
      <w:tr w:rsidR="00BF6953" w:rsidTr="00FB64E8">
        <w:tc>
          <w:tcPr>
            <w:tcW w:w="522" w:type="dxa"/>
            <w:tcBorders>
              <w:bottom w:val="single" w:sz="4" w:space="0" w:color="auto"/>
            </w:tcBorders>
          </w:tcPr>
          <w:p w:rsidR="00BF6953" w:rsidRDefault="00BF6953" w:rsidP="00F134CB">
            <w:pPr>
              <w:tabs>
                <w:tab w:val="num" w:pos="567"/>
              </w:tabs>
              <w:jc w:val="right"/>
            </w:pPr>
            <w:r>
              <w:t>10.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BF6953" w:rsidRDefault="00BF6953">
            <w:pPr>
              <w:tabs>
                <w:tab w:val="num" w:pos="567"/>
              </w:tabs>
            </w:pPr>
            <w:r>
              <w:t>контактная информация</w:t>
            </w:r>
          </w:p>
        </w:tc>
        <w:tc>
          <w:tcPr>
            <w:tcW w:w="6424" w:type="dxa"/>
            <w:gridSpan w:val="6"/>
          </w:tcPr>
          <w:p w:rsidR="00BF6953" w:rsidRDefault="00BF6953">
            <w:pPr>
              <w:tabs>
                <w:tab w:val="num" w:pos="567"/>
              </w:tabs>
            </w:pPr>
          </w:p>
        </w:tc>
      </w:tr>
      <w:tr w:rsidR="007E095F" w:rsidTr="00EE683A"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095F" w:rsidRDefault="007E095F">
            <w:pPr>
              <w:tabs>
                <w:tab w:val="num" w:pos="567"/>
              </w:tabs>
              <w:jc w:val="right"/>
            </w:pPr>
            <w:r>
              <w:t>11.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5F" w:rsidRDefault="007E095F">
            <w:pPr>
              <w:pStyle w:val="a3"/>
              <w:tabs>
                <w:tab w:val="num" w:pos="567"/>
              </w:tabs>
            </w:pPr>
            <w:r>
              <w:t>численность населения под влиянием деятельности объекта</w:t>
            </w:r>
          </w:p>
        </w:tc>
        <w:tc>
          <w:tcPr>
            <w:tcW w:w="1070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E095F" w:rsidRDefault="007E095F">
            <w:pPr>
              <w:tabs>
                <w:tab w:val="num" w:pos="567"/>
              </w:tabs>
              <w:jc w:val="center"/>
            </w:pPr>
            <w:r>
              <w:t>условия труда</w:t>
            </w:r>
          </w:p>
        </w:tc>
        <w:tc>
          <w:tcPr>
            <w:tcW w:w="1071" w:type="dxa"/>
            <w:tcMar>
              <w:left w:w="0" w:type="dxa"/>
              <w:right w:w="0" w:type="dxa"/>
            </w:tcMar>
            <w:vAlign w:val="center"/>
          </w:tcPr>
          <w:p w:rsidR="007E095F" w:rsidRDefault="007E095F">
            <w:pPr>
              <w:tabs>
                <w:tab w:val="num" w:pos="567"/>
              </w:tabs>
              <w:jc w:val="center"/>
            </w:pPr>
            <w:r>
              <w:t>продукция</w:t>
            </w:r>
          </w:p>
        </w:tc>
        <w:tc>
          <w:tcPr>
            <w:tcW w:w="1071" w:type="dxa"/>
            <w:tcMar>
              <w:left w:w="0" w:type="dxa"/>
              <w:right w:w="0" w:type="dxa"/>
            </w:tcMar>
            <w:vAlign w:val="center"/>
          </w:tcPr>
          <w:p w:rsidR="007E095F" w:rsidRDefault="007E095F">
            <w:pPr>
              <w:tabs>
                <w:tab w:val="num" w:pos="567"/>
              </w:tabs>
              <w:jc w:val="center"/>
            </w:pPr>
            <w:r>
              <w:t>работы и услуги</w:t>
            </w:r>
          </w:p>
        </w:tc>
        <w:tc>
          <w:tcPr>
            <w:tcW w:w="1070" w:type="dxa"/>
            <w:tcMar>
              <w:left w:w="0" w:type="dxa"/>
              <w:right w:w="0" w:type="dxa"/>
            </w:tcMar>
            <w:vAlign w:val="center"/>
          </w:tcPr>
          <w:p w:rsidR="007E095F" w:rsidRDefault="007E095F">
            <w:pPr>
              <w:tabs>
                <w:tab w:val="num" w:pos="567"/>
              </w:tabs>
              <w:jc w:val="center"/>
            </w:pPr>
            <w:r>
              <w:t>сбросы</w:t>
            </w:r>
          </w:p>
        </w:tc>
        <w:tc>
          <w:tcPr>
            <w:tcW w:w="1071" w:type="dxa"/>
            <w:tcMar>
              <w:left w:w="0" w:type="dxa"/>
              <w:right w:w="0" w:type="dxa"/>
            </w:tcMar>
            <w:vAlign w:val="center"/>
          </w:tcPr>
          <w:p w:rsidR="007E095F" w:rsidRDefault="007E095F">
            <w:pPr>
              <w:tabs>
                <w:tab w:val="num" w:pos="567"/>
              </w:tabs>
              <w:jc w:val="center"/>
            </w:pPr>
            <w:r>
              <w:t>выбросы</w:t>
            </w:r>
          </w:p>
        </w:tc>
        <w:tc>
          <w:tcPr>
            <w:tcW w:w="1071" w:type="dxa"/>
            <w:tcMar>
              <w:left w:w="0" w:type="dxa"/>
              <w:right w:w="0" w:type="dxa"/>
            </w:tcMar>
            <w:vAlign w:val="center"/>
          </w:tcPr>
          <w:p w:rsidR="007E095F" w:rsidRDefault="007E095F">
            <w:pPr>
              <w:tabs>
                <w:tab w:val="num" w:pos="567"/>
              </w:tabs>
              <w:jc w:val="center"/>
            </w:pPr>
            <w:r>
              <w:t>загрязнение почвы</w:t>
            </w:r>
          </w:p>
        </w:tc>
      </w:tr>
      <w:tr w:rsidR="007E095F" w:rsidTr="00EE683A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95F" w:rsidRDefault="007E095F" w:rsidP="008D5E81">
            <w:pPr>
              <w:tabs>
                <w:tab w:val="num" w:pos="567"/>
              </w:tabs>
              <w:jc w:val="right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5F" w:rsidRDefault="007E095F" w:rsidP="008D5E81">
            <w:pPr>
              <w:pStyle w:val="a3"/>
              <w:tabs>
                <w:tab w:val="num" w:pos="567"/>
              </w:tabs>
              <w:ind w:firstLine="788"/>
              <w:rPr>
                <w:lang w:val="en-US"/>
              </w:rPr>
            </w:pPr>
            <w:r>
              <w:rPr>
                <w:lang w:val="en-US"/>
              </w:rPr>
              <w:t>всего</w:t>
            </w:r>
          </w:p>
        </w:tc>
        <w:tc>
          <w:tcPr>
            <w:tcW w:w="1070" w:type="dxa"/>
            <w:tcBorders>
              <w:left w:val="single" w:sz="4" w:space="0" w:color="auto"/>
            </w:tcBorders>
          </w:tcPr>
          <w:p w:rsidR="007E095F" w:rsidRDefault="007E095F" w:rsidP="008D5E81">
            <w:pPr>
              <w:tabs>
                <w:tab w:val="num" w:pos="567"/>
              </w:tabs>
              <w:jc w:val="right"/>
            </w:pPr>
            <w:r>
              <w:t>18</w:t>
            </w:r>
          </w:p>
        </w:tc>
        <w:tc>
          <w:tcPr>
            <w:tcW w:w="1071" w:type="dxa"/>
          </w:tcPr>
          <w:p w:rsidR="007E095F" w:rsidRDefault="007E095F" w:rsidP="008D5E81">
            <w:pPr>
              <w:tabs>
                <w:tab w:val="num" w:pos="567"/>
              </w:tabs>
              <w:jc w:val="right"/>
            </w:pPr>
            <w:r>
              <w:t>0</w:t>
            </w:r>
          </w:p>
        </w:tc>
        <w:tc>
          <w:tcPr>
            <w:tcW w:w="1071" w:type="dxa"/>
          </w:tcPr>
          <w:p w:rsidR="007E095F" w:rsidRDefault="007E095F" w:rsidP="008D5E81">
            <w:pPr>
              <w:tabs>
                <w:tab w:val="num" w:pos="567"/>
              </w:tabs>
              <w:jc w:val="right"/>
            </w:pPr>
            <w:r>
              <w:t>80</w:t>
            </w:r>
          </w:p>
        </w:tc>
        <w:tc>
          <w:tcPr>
            <w:tcW w:w="1070" w:type="dxa"/>
          </w:tcPr>
          <w:p w:rsidR="007E095F" w:rsidRDefault="007E095F" w:rsidP="008D5E81">
            <w:pPr>
              <w:tabs>
                <w:tab w:val="num" w:pos="567"/>
              </w:tabs>
              <w:jc w:val="right"/>
            </w:pPr>
            <w:r>
              <w:t>0</w:t>
            </w:r>
          </w:p>
        </w:tc>
        <w:tc>
          <w:tcPr>
            <w:tcW w:w="1071" w:type="dxa"/>
          </w:tcPr>
          <w:p w:rsidR="007E095F" w:rsidRDefault="007E095F" w:rsidP="008D5E81">
            <w:pPr>
              <w:tabs>
                <w:tab w:val="num" w:pos="567"/>
              </w:tabs>
              <w:jc w:val="right"/>
            </w:pPr>
            <w:r>
              <w:t>0</w:t>
            </w:r>
          </w:p>
        </w:tc>
        <w:tc>
          <w:tcPr>
            <w:tcW w:w="1071" w:type="dxa"/>
          </w:tcPr>
          <w:p w:rsidR="007E095F" w:rsidRDefault="007E095F" w:rsidP="008D5E81">
            <w:pPr>
              <w:tabs>
                <w:tab w:val="num" w:pos="567"/>
              </w:tabs>
              <w:jc w:val="right"/>
            </w:pPr>
            <w:r>
              <w:t>0</w:t>
            </w:r>
          </w:p>
        </w:tc>
      </w:tr>
      <w:tr w:rsidR="007E095F" w:rsidTr="00EE683A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95F" w:rsidRDefault="007E095F" w:rsidP="008D5E81">
            <w:pPr>
              <w:tabs>
                <w:tab w:val="num" w:pos="567"/>
              </w:tabs>
              <w:jc w:val="right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5F" w:rsidRPr="00C87CA4" w:rsidRDefault="007E095F" w:rsidP="008D5E81">
            <w:pPr>
              <w:pStyle w:val="a3"/>
              <w:tabs>
                <w:tab w:val="num" w:pos="567"/>
              </w:tabs>
              <w:ind w:firstLine="788"/>
            </w:pPr>
            <w:r>
              <w:t>женщины</w:t>
            </w:r>
          </w:p>
        </w:tc>
        <w:tc>
          <w:tcPr>
            <w:tcW w:w="1070" w:type="dxa"/>
            <w:tcBorders>
              <w:left w:val="single" w:sz="4" w:space="0" w:color="auto"/>
            </w:tcBorders>
          </w:tcPr>
          <w:p w:rsidR="007E095F" w:rsidRDefault="007E095F" w:rsidP="008D5E81">
            <w:pPr>
              <w:tabs>
                <w:tab w:val="num" w:pos="567"/>
              </w:tabs>
              <w:jc w:val="right"/>
            </w:pPr>
            <w:r>
              <w:t>18</w:t>
            </w:r>
          </w:p>
        </w:tc>
        <w:tc>
          <w:tcPr>
            <w:tcW w:w="1071" w:type="dxa"/>
          </w:tcPr>
          <w:p w:rsidR="007E095F" w:rsidRDefault="007E095F" w:rsidP="008D5E81">
            <w:pPr>
              <w:tabs>
                <w:tab w:val="num" w:pos="567"/>
              </w:tabs>
              <w:jc w:val="right"/>
            </w:pPr>
          </w:p>
        </w:tc>
        <w:tc>
          <w:tcPr>
            <w:tcW w:w="1071" w:type="dxa"/>
          </w:tcPr>
          <w:p w:rsidR="007E095F" w:rsidRDefault="007E095F" w:rsidP="008D5E81">
            <w:pPr>
              <w:tabs>
                <w:tab w:val="num" w:pos="567"/>
              </w:tabs>
              <w:jc w:val="right"/>
            </w:pPr>
          </w:p>
        </w:tc>
        <w:tc>
          <w:tcPr>
            <w:tcW w:w="1070" w:type="dxa"/>
          </w:tcPr>
          <w:p w:rsidR="007E095F" w:rsidRDefault="007E095F" w:rsidP="008D5E81">
            <w:pPr>
              <w:tabs>
                <w:tab w:val="num" w:pos="567"/>
              </w:tabs>
              <w:jc w:val="right"/>
            </w:pPr>
          </w:p>
        </w:tc>
        <w:tc>
          <w:tcPr>
            <w:tcW w:w="1071" w:type="dxa"/>
          </w:tcPr>
          <w:p w:rsidR="007E095F" w:rsidRDefault="007E095F" w:rsidP="008D5E81">
            <w:pPr>
              <w:tabs>
                <w:tab w:val="num" w:pos="567"/>
              </w:tabs>
              <w:jc w:val="right"/>
            </w:pPr>
          </w:p>
        </w:tc>
        <w:tc>
          <w:tcPr>
            <w:tcW w:w="1071" w:type="dxa"/>
          </w:tcPr>
          <w:p w:rsidR="007E095F" w:rsidRDefault="007E095F" w:rsidP="008D5E81">
            <w:pPr>
              <w:tabs>
                <w:tab w:val="num" w:pos="567"/>
              </w:tabs>
              <w:jc w:val="right"/>
            </w:pPr>
          </w:p>
        </w:tc>
      </w:tr>
      <w:tr w:rsidR="007E095F" w:rsidTr="00EE683A">
        <w:tc>
          <w:tcPr>
            <w:tcW w:w="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5F" w:rsidRDefault="007E095F" w:rsidP="008D5E81">
            <w:pPr>
              <w:tabs>
                <w:tab w:val="num" w:pos="567"/>
              </w:tabs>
              <w:jc w:val="right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5F" w:rsidRPr="00C87CA4" w:rsidRDefault="007E095F" w:rsidP="008D5E81">
            <w:pPr>
              <w:pStyle w:val="a3"/>
              <w:tabs>
                <w:tab w:val="num" w:pos="567"/>
              </w:tabs>
              <w:ind w:firstLine="788"/>
            </w:pPr>
            <w:r>
              <w:t>подростки 15-17 лет</w:t>
            </w:r>
          </w:p>
        </w:tc>
        <w:tc>
          <w:tcPr>
            <w:tcW w:w="1070" w:type="dxa"/>
            <w:tcBorders>
              <w:left w:val="single" w:sz="4" w:space="0" w:color="auto"/>
            </w:tcBorders>
          </w:tcPr>
          <w:p w:rsidR="007E095F" w:rsidRDefault="007E095F" w:rsidP="008D5E81">
            <w:pPr>
              <w:tabs>
                <w:tab w:val="num" w:pos="567"/>
              </w:tabs>
              <w:jc w:val="right"/>
            </w:pPr>
          </w:p>
        </w:tc>
        <w:tc>
          <w:tcPr>
            <w:tcW w:w="1071" w:type="dxa"/>
          </w:tcPr>
          <w:p w:rsidR="007E095F" w:rsidRDefault="007E095F" w:rsidP="008D5E81">
            <w:pPr>
              <w:tabs>
                <w:tab w:val="num" w:pos="567"/>
              </w:tabs>
              <w:jc w:val="right"/>
            </w:pPr>
          </w:p>
        </w:tc>
        <w:tc>
          <w:tcPr>
            <w:tcW w:w="1071" w:type="dxa"/>
          </w:tcPr>
          <w:p w:rsidR="007E095F" w:rsidRDefault="007E095F" w:rsidP="008D5E81">
            <w:pPr>
              <w:tabs>
                <w:tab w:val="num" w:pos="567"/>
              </w:tabs>
              <w:jc w:val="right"/>
            </w:pPr>
          </w:p>
        </w:tc>
        <w:tc>
          <w:tcPr>
            <w:tcW w:w="1070" w:type="dxa"/>
          </w:tcPr>
          <w:p w:rsidR="007E095F" w:rsidRDefault="007E095F" w:rsidP="008D5E81">
            <w:pPr>
              <w:tabs>
                <w:tab w:val="num" w:pos="567"/>
              </w:tabs>
              <w:jc w:val="right"/>
            </w:pPr>
          </w:p>
        </w:tc>
        <w:tc>
          <w:tcPr>
            <w:tcW w:w="1071" w:type="dxa"/>
          </w:tcPr>
          <w:p w:rsidR="007E095F" w:rsidRDefault="007E095F" w:rsidP="008D5E81">
            <w:pPr>
              <w:tabs>
                <w:tab w:val="num" w:pos="567"/>
              </w:tabs>
              <w:jc w:val="right"/>
            </w:pPr>
          </w:p>
        </w:tc>
        <w:tc>
          <w:tcPr>
            <w:tcW w:w="1071" w:type="dxa"/>
          </w:tcPr>
          <w:p w:rsidR="007E095F" w:rsidRDefault="007E095F" w:rsidP="008D5E81">
            <w:pPr>
              <w:tabs>
                <w:tab w:val="num" w:pos="567"/>
              </w:tabs>
              <w:jc w:val="right"/>
            </w:pPr>
          </w:p>
        </w:tc>
      </w:tr>
      <w:tr w:rsidR="002F49A5" w:rsidTr="00530E76"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F49A5" w:rsidRDefault="002F49A5" w:rsidP="007E095F">
            <w:pPr>
              <w:tabs>
                <w:tab w:val="num" w:pos="567"/>
              </w:tabs>
            </w:pPr>
            <w:r>
              <w:t xml:space="preserve">Предмет </w:t>
            </w:r>
            <w:r w:rsidR="007E095F">
              <w:t>экспертизы</w:t>
            </w:r>
          </w:p>
        </w:tc>
      </w:tr>
      <w:tr w:rsidR="002F49A5" w:rsidTr="00530E76">
        <w:tc>
          <w:tcPr>
            <w:tcW w:w="522" w:type="dxa"/>
            <w:vAlign w:val="center"/>
          </w:tcPr>
          <w:p w:rsidR="002F49A5" w:rsidRDefault="002F49A5" w:rsidP="00383F39">
            <w:pPr>
              <w:tabs>
                <w:tab w:val="num" w:pos="567"/>
              </w:tabs>
              <w:jc w:val="center"/>
            </w:pPr>
            <w:r>
              <w:t>№</w:t>
            </w:r>
            <w:r>
              <w:rPr>
                <w:lang w:val="en-US"/>
              </w:rPr>
              <w:t xml:space="preserve"> </w:t>
            </w:r>
            <w:r>
              <w:t>п</w:t>
            </w:r>
            <w:r>
              <w:rPr>
                <w:lang w:val="en-US"/>
              </w:rPr>
              <w:t>/</w:t>
            </w:r>
            <w:r>
              <w:t>п</w:t>
            </w:r>
          </w:p>
        </w:tc>
        <w:tc>
          <w:tcPr>
            <w:tcW w:w="3402" w:type="dxa"/>
            <w:vAlign w:val="center"/>
          </w:tcPr>
          <w:p w:rsidR="002F49A5" w:rsidRDefault="002F49A5" w:rsidP="00383F39">
            <w:pPr>
              <w:pStyle w:val="a3"/>
              <w:tabs>
                <w:tab w:val="num" w:pos="567"/>
              </w:tabs>
              <w:jc w:val="center"/>
            </w:pPr>
            <w:r>
              <w:t>наименование НД</w:t>
            </w:r>
          </w:p>
        </w:tc>
        <w:tc>
          <w:tcPr>
            <w:tcW w:w="6424" w:type="dxa"/>
            <w:gridSpan w:val="6"/>
            <w:vAlign w:val="center"/>
          </w:tcPr>
          <w:p w:rsidR="002F49A5" w:rsidRDefault="002F49A5" w:rsidP="00383F39">
            <w:pPr>
              <w:tabs>
                <w:tab w:val="num" w:pos="567"/>
              </w:tabs>
              <w:jc w:val="center"/>
            </w:pPr>
            <w:r>
              <w:t>пункты НД</w:t>
            </w:r>
          </w:p>
        </w:tc>
      </w:tr>
      <w:tr w:rsidR="007E095F" w:rsidTr="00530E76">
        <w:tc>
          <w:tcPr>
            <w:tcW w:w="522" w:type="dxa"/>
          </w:tcPr>
          <w:p w:rsidR="007E095F" w:rsidRDefault="007E095F" w:rsidP="00383F39">
            <w:pPr>
              <w:tabs>
                <w:tab w:val="num" w:pos="567"/>
              </w:tabs>
              <w:jc w:val="right"/>
            </w:pPr>
            <w:r>
              <w:t>1.</w:t>
            </w:r>
          </w:p>
        </w:tc>
        <w:tc>
          <w:tcPr>
            <w:tcW w:w="3402" w:type="dxa"/>
          </w:tcPr>
          <w:p w:rsidR="007E095F" w:rsidRDefault="007E095F" w:rsidP="00383F39">
            <w:pPr>
              <w:pStyle w:val="a3"/>
              <w:tabs>
                <w:tab w:val="num" w:pos="567"/>
              </w:tabs>
            </w:pPr>
            <w:r>
              <w:t xml:space="preserve">СанПиН 2.4.4.2599-10 Гигиенические требования к устройству, содержанию и организации режима в оздоровительных учреждениях с </w:t>
            </w:r>
            <w:r>
              <w:lastRenderedPageBreak/>
              <w:t>дневным пребыванием детей в период каникул</w:t>
            </w:r>
          </w:p>
        </w:tc>
        <w:tc>
          <w:tcPr>
            <w:tcW w:w="6424" w:type="dxa"/>
            <w:gridSpan w:val="6"/>
          </w:tcPr>
          <w:p w:rsidR="007E095F" w:rsidRDefault="007E095F" w:rsidP="00383F39">
            <w:pPr>
              <w:tabs>
                <w:tab w:val="num" w:pos="567"/>
              </w:tabs>
            </w:pPr>
            <w:r>
              <w:lastRenderedPageBreak/>
              <w:t>4.1, 4.2, 4.3, 4.4, 4.5, 5.1, 5.2, 5.4, 5.6, 5.7, 5.8, 5.9, 5.10, 6.1, 6.2, 6.4, 7.1, 7.2, 7.3, 8.1, 8.4, 8.5, 8.6</w:t>
            </w:r>
          </w:p>
        </w:tc>
      </w:tr>
      <w:tr w:rsidR="007E095F" w:rsidTr="00530E76">
        <w:tc>
          <w:tcPr>
            <w:tcW w:w="522" w:type="dxa"/>
          </w:tcPr>
          <w:p w:rsidR="007E095F" w:rsidRDefault="007E095F" w:rsidP="00383F39">
            <w:pPr>
              <w:tabs>
                <w:tab w:val="num" w:pos="567"/>
              </w:tabs>
              <w:jc w:val="right"/>
            </w:pPr>
            <w:r>
              <w:t>2.</w:t>
            </w:r>
          </w:p>
        </w:tc>
        <w:tc>
          <w:tcPr>
            <w:tcW w:w="3402" w:type="dxa"/>
          </w:tcPr>
          <w:p w:rsidR="007E095F" w:rsidRDefault="007E095F" w:rsidP="00383F39">
            <w:pPr>
              <w:pStyle w:val="a3"/>
              <w:tabs>
                <w:tab w:val="num" w:pos="567"/>
              </w:tabs>
            </w:pPr>
            <w:r>
              <w:t>СанПиН 2.4.5.2409-08 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образования.</w:t>
            </w:r>
          </w:p>
        </w:tc>
        <w:tc>
          <w:tcPr>
            <w:tcW w:w="6424" w:type="dxa"/>
            <w:gridSpan w:val="6"/>
          </w:tcPr>
          <w:p w:rsidR="007E095F" w:rsidRDefault="007E095F" w:rsidP="00383F39">
            <w:pPr>
              <w:tabs>
                <w:tab w:val="num" w:pos="567"/>
              </w:tabs>
            </w:pPr>
            <w:r>
              <w:t>3.1, 3.2, 3.3, 3.4, 3.7, 4.1, 4.3, 4.4, 4.5, 13.1, 13.2</w:t>
            </w:r>
          </w:p>
        </w:tc>
      </w:tr>
      <w:tr w:rsidR="002F49A5" w:rsidTr="00530E76">
        <w:tc>
          <w:tcPr>
            <w:tcW w:w="522" w:type="dxa"/>
          </w:tcPr>
          <w:p w:rsidR="002F49A5" w:rsidRDefault="007E095F" w:rsidP="00383F39">
            <w:pPr>
              <w:tabs>
                <w:tab w:val="num" w:pos="567"/>
              </w:tabs>
              <w:jc w:val="right"/>
            </w:pPr>
            <w:r>
              <w:t>3.</w:t>
            </w:r>
          </w:p>
        </w:tc>
        <w:tc>
          <w:tcPr>
            <w:tcW w:w="3402" w:type="dxa"/>
          </w:tcPr>
          <w:p w:rsidR="002F49A5" w:rsidRDefault="007E095F" w:rsidP="00383F39">
            <w:pPr>
              <w:pStyle w:val="a3"/>
              <w:tabs>
                <w:tab w:val="num" w:pos="567"/>
              </w:tabs>
            </w:pPr>
            <w:r>
              <w:t>СанПиН 2.6.1.2523-09 Нормы радиационной безопасности (НРБ-99/2009)</w:t>
            </w:r>
          </w:p>
        </w:tc>
        <w:tc>
          <w:tcPr>
            <w:tcW w:w="6424" w:type="dxa"/>
            <w:gridSpan w:val="6"/>
          </w:tcPr>
          <w:p w:rsidR="002F49A5" w:rsidRDefault="007E095F" w:rsidP="00383F39">
            <w:pPr>
              <w:tabs>
                <w:tab w:val="num" w:pos="567"/>
              </w:tabs>
            </w:pPr>
            <w:r>
              <w:t>5.3.3</w:t>
            </w:r>
          </w:p>
        </w:tc>
      </w:tr>
      <w:tr w:rsidR="002F49A5" w:rsidTr="00530E76">
        <w:tc>
          <w:tcPr>
            <w:tcW w:w="10348" w:type="dxa"/>
            <w:gridSpan w:val="8"/>
            <w:shd w:val="clear" w:color="auto" w:fill="D9D9D9"/>
          </w:tcPr>
          <w:p w:rsidR="002F49A5" w:rsidRPr="00C84D59" w:rsidRDefault="002F49A5" w:rsidP="00383F39">
            <w:r w:rsidRPr="00C84D59">
              <w:t>Описательная часть</w:t>
            </w:r>
          </w:p>
        </w:tc>
      </w:tr>
      <w:tr w:rsidR="00FA79DF" w:rsidTr="00530E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34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1A3F8A" w:rsidRDefault="001A3F8A" w:rsidP="001A3F8A">
            <w:pPr>
              <w:tabs>
                <w:tab w:val="num" w:pos="567"/>
              </w:tabs>
            </w:pPr>
            <w:r>
              <w:t xml:space="preserve">     10 апреля 2018 г. с 11-0</w:t>
            </w:r>
            <w:r w:rsidRPr="00135F9B">
              <w:t xml:space="preserve">0 до 12-00 по предписанию территориального отдела Управления Роспотребнадзора по Свердловской области в г. Алапаевск, Алапаевском, Артемовском и Режевском районах № 01-02-02-27/ </w:t>
            </w:r>
            <w:r>
              <w:t>1090    от 27.03</w:t>
            </w:r>
            <w:r w:rsidRPr="00135F9B">
              <w:t>.2018 г.    проведена экспертиза зданий, строений, сооружений, оборудования и иного имущества, которые Муниципальное бюджетное образовательное учреждение «</w:t>
            </w:r>
            <w:r>
              <w:t>Средняя общеобразовательная школа № 2</w:t>
            </w:r>
            <w:r w:rsidR="003B07D7">
              <w:t xml:space="preserve">» </w:t>
            </w:r>
            <w:r w:rsidRPr="00135F9B">
              <w:t>предполагает использовать под лагерь дневного пребывания на базе Муниципального бюджетного образовательного учреждения «</w:t>
            </w:r>
            <w:r>
              <w:t>Средней</w:t>
            </w:r>
            <w:r w:rsidRPr="00135F9B">
              <w:t xml:space="preserve"> общеобразовательной школы № 2</w:t>
            </w:r>
            <w:r>
              <w:t>».</w:t>
            </w:r>
            <w:r w:rsidR="00F80663">
              <w:t xml:space="preserve"> Учреждение расположено по адресу: 623780, Свердловская область, г. Артемовский, ул. Котовского, 4. </w:t>
            </w:r>
          </w:p>
          <w:p w:rsidR="00F80663" w:rsidRPr="00135F9B" w:rsidRDefault="00F80663" w:rsidP="00F80663">
            <w:pPr>
              <w:tabs>
                <w:tab w:val="num" w:pos="567"/>
              </w:tabs>
              <w:jc w:val="both"/>
            </w:pPr>
            <w:r>
              <w:t xml:space="preserve">       </w:t>
            </w:r>
            <w:r w:rsidRPr="00135F9B">
              <w:t>На территории оздоровительного учреждения выделены 3 зоны: зона отдыха, физкультурно-спортивная и хозяйственная. Оборудование физкультурно-спортивной зоны обеспечивает условия для выполнения программы по физическому воспитанию, а также проведения секционных спортивных занятий и оздоровительных мероприятий. Хозяйственная зона располагается со стороны входа в производственные по</w:t>
            </w:r>
            <w:r w:rsidR="009A418F">
              <w:t>мещения столовой на расстоянии 20</w:t>
            </w:r>
            <w:r w:rsidRPr="00135F9B">
              <w:t xml:space="preserve"> м от здания, имеет самостоятельный въезд с улицы. На территории хозяйственной зоны оборудована контейнерная площадка. Площадка забетонирована, контейнеры металлические с плотно закрывающимися крышками. </w:t>
            </w:r>
          </w:p>
          <w:p w:rsidR="00F80663" w:rsidRPr="00135F9B" w:rsidRDefault="00F80663" w:rsidP="00F80663">
            <w:pPr>
              <w:tabs>
                <w:tab w:val="num" w:pos="567"/>
              </w:tabs>
              <w:jc w:val="both"/>
            </w:pPr>
            <w:r>
              <w:t xml:space="preserve">       </w:t>
            </w:r>
            <w:r w:rsidRPr="00135F9B">
              <w:t>Здание учреждения двухэтажное. Помещения для ЛОУ расположены на первом</w:t>
            </w:r>
            <w:r w:rsidR="009A418F">
              <w:t xml:space="preserve"> и втором этажах</w:t>
            </w:r>
            <w:r w:rsidR="008E7224">
              <w:t xml:space="preserve"> здания.</w:t>
            </w:r>
            <w:r w:rsidRPr="00135F9B">
              <w:t xml:space="preserve"> Набор помещений оздоровительного учрежден</w:t>
            </w:r>
            <w:r w:rsidR="008E7224">
              <w:t>ия включает: игровые комнаты</w:t>
            </w:r>
            <w:r>
              <w:t xml:space="preserve">, </w:t>
            </w:r>
            <w:r w:rsidRPr="00135F9B">
              <w:t xml:space="preserve">спортивный зал, столовую, раздевалку для верхней одежды, кладовую спортинвентаря, туалеты, помещение для хранения, обработки уборочного инвентаря и приготовления дезинфекционных растворов. Гардеробная оборудована вешалками для верхней одежды детей. Планируется оздоровить </w:t>
            </w:r>
            <w:r w:rsidR="008E7224">
              <w:t>80</w:t>
            </w:r>
            <w:r w:rsidRPr="00135F9B">
              <w:t xml:space="preserve"> детей. В качестве игрового помещения используется </w:t>
            </w:r>
            <w:r w:rsidR="008E7224">
              <w:t>кабинет № 16</w:t>
            </w:r>
            <w:r w:rsidRPr="00135F9B">
              <w:t xml:space="preserve"> на 1 этаже, площадью </w:t>
            </w:r>
            <w:r w:rsidR="008E7224">
              <w:t>49,2 кв.м, на 2 этаже - кабинет № 7 площадью 46,4 кв.м, кабинет № 9 площадью 49,9 кв.м.</w:t>
            </w:r>
            <w:r w:rsidRPr="00135F9B">
              <w:t xml:space="preserve"> Спортивный зал размещен на 1 этаже здания. Площадь зала </w:t>
            </w:r>
            <w:r w:rsidR="008E7224">
              <w:t>290,4</w:t>
            </w:r>
            <w:r w:rsidRPr="00135F9B">
              <w:t xml:space="preserve"> кв.м. Отделка спортивного зала: пол – деревянный, окрашен масляной краской, стены – водоэмульсионной краской, потолок – деревянный, окрашен  водоэмульсионной краской. В спортивном зале предусмотрено место для хранения спортивного инвентаря. Окна: пластиковые стеклопакеты, проветривание зала возможно при помощи открывающихся фрамуг.</w:t>
            </w:r>
          </w:p>
          <w:p w:rsidR="00F80663" w:rsidRPr="00135F9B" w:rsidRDefault="00F80663" w:rsidP="00F80663">
            <w:pPr>
              <w:tabs>
                <w:tab w:val="num" w:pos="567"/>
              </w:tabs>
              <w:jc w:val="both"/>
            </w:pPr>
            <w:r>
              <w:t xml:space="preserve">       </w:t>
            </w:r>
            <w:r w:rsidRPr="00135F9B">
              <w:t>Отделочные материалы безопасны для здоровья детей, предоставлено</w:t>
            </w:r>
            <w:r w:rsidR="008E7224">
              <w:t xml:space="preserve"> </w:t>
            </w:r>
            <w:r w:rsidR="008E7224">
              <w:rPr>
                <w:color w:val="000000" w:themeColor="text1"/>
              </w:rPr>
              <w:t xml:space="preserve">свидетельство о государственной регистрации на водно-дисперсионные лакокрасочные материалы № </w:t>
            </w:r>
            <w:r w:rsidR="008E7224">
              <w:rPr>
                <w:color w:val="000000" w:themeColor="text1"/>
                <w:lang w:val="en-US"/>
              </w:rPr>
              <w:t>RU</w:t>
            </w:r>
            <w:r w:rsidR="008E7224">
              <w:rPr>
                <w:color w:val="000000" w:themeColor="text1"/>
              </w:rPr>
              <w:t>.76.01.07.008.У.000033.04.14 от 18.04.2014 г.</w:t>
            </w:r>
            <w:r w:rsidR="008E7224">
              <w:t xml:space="preserve">  </w:t>
            </w:r>
            <w:r w:rsidRPr="00135F9B">
              <w:t xml:space="preserve"> Мебель безопасна для здоровья детей, предоставлен</w:t>
            </w:r>
            <w:r w:rsidR="008E7224">
              <w:t>о</w:t>
            </w:r>
            <w:r w:rsidRPr="00135F9B">
              <w:t xml:space="preserve"> </w:t>
            </w:r>
            <w:r w:rsidR="008E7224">
              <w:rPr>
                <w:color w:val="000000" w:themeColor="text1"/>
              </w:rPr>
              <w:t>санитарно-эпидемиологическое заключение № 63.01.08.560.П.002652.05.05 от 24.05.2005 г. на набор мебели для учебных заведений.</w:t>
            </w:r>
          </w:p>
          <w:p w:rsidR="00CC7250" w:rsidRDefault="00F80663" w:rsidP="00F80663">
            <w:pPr>
              <w:tabs>
                <w:tab w:val="num" w:pos="567"/>
              </w:tabs>
              <w:jc w:val="both"/>
            </w:pPr>
            <w:r>
              <w:t xml:space="preserve">       </w:t>
            </w:r>
            <w:r w:rsidR="008E7224">
              <w:t xml:space="preserve">Организатором питания в МБОУ «СОШ №2» </w:t>
            </w:r>
            <w:r w:rsidR="001A531E">
              <w:t>является ИП Упоров О. Г</w:t>
            </w:r>
            <w:r w:rsidRPr="00135F9B">
              <w:t>. В учреждении имеется пищебл</w:t>
            </w:r>
            <w:r w:rsidR="001A7FE2">
              <w:t>ок, работающий на сырье.</w:t>
            </w:r>
            <w:r w:rsidR="00386D79">
              <w:t xml:space="preserve"> Обеденный зал рассчитан на 9</w:t>
            </w:r>
            <w:r w:rsidRPr="00135F9B">
              <w:t xml:space="preserve">0 посадочных мест. Для мытья рук имеется </w:t>
            </w:r>
            <w:r w:rsidR="00386D79">
              <w:t>5</w:t>
            </w:r>
            <w:r w:rsidR="00CC7250">
              <w:t xml:space="preserve"> умывальных раковин</w:t>
            </w:r>
            <w:r w:rsidRPr="00135F9B">
              <w:t xml:space="preserve"> с подводкой холодной воды, горячая вода – за счет электроводонагревателя накопительного типа. </w:t>
            </w:r>
            <w:r w:rsidR="001A7FE2">
              <w:t>При умывальных раковинах предусмотрены 3 электрополотенца</w:t>
            </w:r>
            <w:r w:rsidRPr="00135F9B">
              <w:t>,</w:t>
            </w:r>
            <w:r w:rsidR="001A7FE2">
              <w:t xml:space="preserve"> которые находятся в исправном состоянии,</w:t>
            </w:r>
            <w:r w:rsidRPr="00135F9B">
              <w:t xml:space="preserve"> мыло в наличии. Обеденный зал оборудован столовой мебелью (столами, стульями) с покрытием, позволяющим проводить их обработку с применением моющих и дезинфицирующих средств. Площадь пищеблока составляет </w:t>
            </w:r>
            <w:r w:rsidR="00386D79">
              <w:t>108,2</w:t>
            </w:r>
            <w:r w:rsidRPr="00135F9B">
              <w:t xml:space="preserve"> кв.м. Пищеблок состоит из горячего </w:t>
            </w:r>
            <w:r w:rsidR="001A7FE2">
              <w:t xml:space="preserve">цеха, моечной столовой посуды, </w:t>
            </w:r>
            <w:r w:rsidRPr="00135F9B">
              <w:t xml:space="preserve">моечной кухонной посуды, </w:t>
            </w:r>
            <w:r w:rsidR="00CC7250">
              <w:t>цеха первичной обработки овощей</w:t>
            </w:r>
            <w:r w:rsidRPr="00135F9B">
              <w:t>,</w:t>
            </w:r>
            <w:r w:rsidR="00CC7250">
              <w:t xml:space="preserve"> цеха вторичной обработки овощей,</w:t>
            </w:r>
            <w:r w:rsidRPr="00135F9B">
              <w:t xml:space="preserve"> мясо-рыбного цеха.</w:t>
            </w:r>
            <w:bookmarkStart w:id="0" w:name="_GoBack"/>
            <w:bookmarkEnd w:id="0"/>
            <w:r w:rsidRPr="00135F9B">
              <w:t xml:space="preserve"> Отделка пищеблока: пол – </w:t>
            </w:r>
            <w:r w:rsidR="00C94726">
              <w:t>выстлан керамической плиткой</w:t>
            </w:r>
            <w:r w:rsidRPr="00135F9B">
              <w:t xml:space="preserve">, стены – </w:t>
            </w:r>
            <w:r w:rsidR="00C94726">
              <w:t>покрыты кафельной плиткой</w:t>
            </w:r>
            <w:r w:rsidRPr="00135F9B">
              <w:t xml:space="preserve">, потолок – </w:t>
            </w:r>
            <w:r w:rsidR="00C94726">
              <w:t>окрашен водоэмульсионной краской</w:t>
            </w:r>
            <w:r w:rsidRPr="00135F9B">
              <w:t>. Отделка помещений позволяет проводить их влажную уборку моющими и дезинфицирующими средствами. Горячая и холодная вода подведена ко всем моечным ваннам и раковинам с установкой смесителей. Горячей водой обеспечены за счёт электроводонагревателей накопительного типа. Производственные помещения</w:t>
            </w:r>
            <w:r w:rsidR="001A7FE2">
              <w:t xml:space="preserve"> оборудованы приточно-вытяжной </w:t>
            </w:r>
            <w:r w:rsidRPr="00135F9B">
              <w:t>механической вентиляцией. Оборудование и моечные ванны, являющиеся источником повышенных выделений влаги, тепла, газов, оборудованы локальными вытяжными системами с преимущественной вытяжкой в зоне максимального загрязнения. Во всех производственных помещениях установлены умывальные раковины с подводкой холодной и горячей воды со смесителями.</w:t>
            </w:r>
            <w:r w:rsidR="00D138E4">
              <w:t xml:space="preserve"> </w:t>
            </w:r>
            <w:r w:rsidRPr="00135F9B">
              <w:t xml:space="preserve">В месте присоединения каждой производственной ванны к канализационной сети предусмотрен воздушный разрыв </w:t>
            </w:r>
            <w:smartTag w:uri="urn:schemas-microsoft-com:office:smarttags" w:element="metricconverter">
              <w:smartTagPr>
                <w:attr w:name="ProductID" w:val="20 мм"/>
              </w:smartTagPr>
              <w:r w:rsidRPr="00135F9B">
                <w:t>20 мм</w:t>
              </w:r>
            </w:smartTag>
            <w:r w:rsidRPr="00135F9B">
              <w:t xml:space="preserve"> от верха приемной воронки. Моечная столовой посуды оборудована 5-секционной производственной ванной для мытья посуды, моечная кухонной посуды – 2-секционной производственной ванной, для ополаскивания посуды используются гибкие шланги с душевыми насадками. Имеются две мясорубки для раздельного приготовления сырых и готовых продуктов. Всё холодильное и технологическое оборудование исправно, предоставлен акт </w:t>
            </w:r>
            <w:r w:rsidR="00CC7250">
              <w:t>готовности оборудования к эксплуатации столовой № 13</w:t>
            </w:r>
            <w:r w:rsidRPr="00135F9B">
              <w:t xml:space="preserve"> от </w:t>
            </w:r>
            <w:r w:rsidR="00CC7250">
              <w:t>01.07</w:t>
            </w:r>
            <w:r w:rsidRPr="00135F9B">
              <w:t>.2017 г.</w:t>
            </w:r>
          </w:p>
          <w:p w:rsidR="00F80663" w:rsidRPr="00D138E4" w:rsidRDefault="00F80663" w:rsidP="00F80663">
            <w:pPr>
              <w:tabs>
                <w:tab w:val="num" w:pos="567"/>
              </w:tabs>
              <w:jc w:val="both"/>
            </w:pPr>
            <w:r>
              <w:t xml:space="preserve">       </w:t>
            </w:r>
            <w:r w:rsidR="00386D79">
              <w:t>В учреждении предусмотрен медицинский кабинет, состоящий из кабинета приёма и процедурного кабинета</w:t>
            </w:r>
            <w:r w:rsidRPr="00135F9B">
              <w:t>.</w:t>
            </w:r>
            <w:r w:rsidR="00D138E4">
              <w:t xml:space="preserve"> </w:t>
            </w:r>
            <w:r w:rsidR="00D138E4">
              <w:rPr>
                <w:color w:val="2D2D2D"/>
                <w:spacing w:val="2"/>
                <w:shd w:val="clear" w:color="auto" w:fill="FFFFFF"/>
              </w:rPr>
              <w:t>Медицинский кабинет оснащен</w:t>
            </w:r>
            <w:r w:rsidR="00D138E4" w:rsidRPr="00D138E4">
              <w:rPr>
                <w:color w:val="2D2D2D"/>
                <w:spacing w:val="2"/>
                <w:shd w:val="clear" w:color="auto" w:fill="FFFFFF"/>
              </w:rPr>
              <w:t xml:space="preserve"> письменным столом, стульями, ширмой, кушеткой, шкафами канцелярским и аптечным, медицинским столиком, холодильником, ведром с педальной крышкой, а также необходимым для осуществления медицинской деятельности инструментарием и приборами.</w:t>
            </w:r>
            <w:r w:rsidR="00D138E4">
              <w:rPr>
                <w:rFonts w:ascii="Arial" w:hAnsi="Arial" w:cs="Arial"/>
                <w:color w:val="2D2D2D"/>
                <w:spacing w:val="2"/>
                <w:sz w:val="21"/>
                <w:szCs w:val="21"/>
                <w:shd w:val="clear" w:color="auto" w:fill="FFFFFF"/>
              </w:rPr>
              <w:t xml:space="preserve"> </w:t>
            </w:r>
            <w:r w:rsidR="00D138E4">
              <w:rPr>
                <w:color w:val="2D2D2D"/>
                <w:spacing w:val="2"/>
                <w:shd w:val="clear" w:color="auto" w:fill="FFFFFF"/>
              </w:rPr>
              <w:t>Оборудована раковина</w:t>
            </w:r>
            <w:r w:rsidR="003B07D7">
              <w:rPr>
                <w:color w:val="2D2D2D"/>
                <w:spacing w:val="2"/>
                <w:shd w:val="clear" w:color="auto" w:fill="FFFFFF"/>
              </w:rPr>
              <w:t xml:space="preserve"> для мытья рук</w:t>
            </w:r>
            <w:r w:rsidR="00D138E4" w:rsidRPr="00D138E4">
              <w:rPr>
                <w:color w:val="2D2D2D"/>
                <w:spacing w:val="2"/>
                <w:shd w:val="clear" w:color="auto" w:fill="FFFFFF"/>
              </w:rPr>
              <w:t xml:space="preserve"> с </w:t>
            </w:r>
            <w:r w:rsidR="00D138E4" w:rsidRPr="00D138E4">
              <w:rPr>
                <w:color w:val="2D2D2D"/>
                <w:spacing w:val="2"/>
                <w:shd w:val="clear" w:color="auto" w:fill="FFFFFF"/>
              </w:rPr>
              <w:lastRenderedPageBreak/>
              <w:t>подводкой холодной и горячей воды со смесителем</w:t>
            </w:r>
            <w:r w:rsidR="00D138E4">
              <w:rPr>
                <w:color w:val="2D2D2D"/>
                <w:spacing w:val="2"/>
                <w:shd w:val="clear" w:color="auto" w:fill="FFFFFF"/>
              </w:rPr>
              <w:t>, горячая вода</w:t>
            </w:r>
            <w:r w:rsidR="003B07D7">
              <w:rPr>
                <w:color w:val="2D2D2D"/>
                <w:spacing w:val="2"/>
                <w:shd w:val="clear" w:color="auto" w:fill="FFFFFF"/>
              </w:rPr>
              <w:t xml:space="preserve"> -</w:t>
            </w:r>
            <w:r w:rsidR="00D138E4">
              <w:rPr>
                <w:color w:val="2D2D2D"/>
                <w:spacing w:val="2"/>
                <w:shd w:val="clear" w:color="auto" w:fill="FFFFFF"/>
              </w:rPr>
              <w:t xml:space="preserve"> за счёт электроводонагревателя накопительного типа.</w:t>
            </w:r>
          </w:p>
          <w:p w:rsidR="00F80663" w:rsidRPr="00135F9B" w:rsidRDefault="00386D79" w:rsidP="00F80663">
            <w:pPr>
              <w:tabs>
                <w:tab w:val="num" w:pos="567"/>
              </w:tabs>
              <w:jc w:val="both"/>
            </w:pPr>
            <w:r>
              <w:t xml:space="preserve">     </w:t>
            </w:r>
            <w:r w:rsidR="00C94726">
              <w:t xml:space="preserve"> </w:t>
            </w:r>
            <w:r w:rsidR="001A7FE2">
              <w:t xml:space="preserve"> </w:t>
            </w:r>
            <w:r w:rsidR="00F80663" w:rsidRPr="00135F9B">
              <w:t xml:space="preserve">Туалеты расположены на 1 этаже. При входе в туалетные расположены </w:t>
            </w:r>
            <w:r w:rsidR="00CC7250">
              <w:t>по две умывальных</w:t>
            </w:r>
            <w:r w:rsidR="00F80663" w:rsidRPr="00135F9B">
              <w:t xml:space="preserve"> раковины, </w:t>
            </w:r>
            <w:r w:rsidR="00D138E4">
              <w:t xml:space="preserve">установлено </w:t>
            </w:r>
            <w:r w:rsidR="00CC7250">
              <w:t>по одному электрополотенцу</w:t>
            </w:r>
            <w:r w:rsidR="00C94726">
              <w:t>, электрополотенца исправны.</w:t>
            </w:r>
            <w:r w:rsidR="00F80663" w:rsidRPr="00135F9B">
              <w:t xml:space="preserve"> Туалет для девочек оборудован 3 унитазами, туалет для мальчиков оборудован </w:t>
            </w:r>
            <w:r w:rsidR="00CC7250">
              <w:t>4 унитазами и одним писсуаром.</w:t>
            </w:r>
            <w:r w:rsidR="00F80663" w:rsidRPr="00135F9B">
              <w:t xml:space="preserve"> Туалеты оборудованы кабинами с дверями. Отделка туалетов: пол – керамическая плитка, стены – кафельная плитка, потолок – водоэмульсионная краска. Унитазы оборудованы сидениями, изготовленными из материалов, допускающих их обработку моющими и дезинфицирующими средствами. Для персонала выделен отдельный санитарный узел с одним унитазом. Туалеты оборудованы педальными ведрами с крышками, держателями для туалетной бумаги, мыло и туалетная бумага в наличии. Все санитарно-техническое оборудование исправно, без сколов, трещин и иных дефектов.</w:t>
            </w:r>
          </w:p>
          <w:p w:rsidR="00F80663" w:rsidRPr="00135F9B" w:rsidRDefault="00F80663" w:rsidP="00F80663">
            <w:pPr>
              <w:tabs>
                <w:tab w:val="num" w:pos="567"/>
              </w:tabs>
              <w:jc w:val="both"/>
            </w:pPr>
            <w:r>
              <w:t xml:space="preserve">      </w:t>
            </w:r>
            <w:r w:rsidRPr="00135F9B">
              <w:t>Для хранения уборочного инвентаря и дезинфицирующих средств предусмотрено от</w:t>
            </w:r>
            <w:r w:rsidR="00D138E4">
              <w:t>дельное закрывающееся помещение на 1 этаже.</w:t>
            </w:r>
          </w:p>
          <w:p w:rsidR="00F80663" w:rsidRPr="00135F9B" w:rsidRDefault="00F80663" w:rsidP="00F80663">
            <w:pPr>
              <w:tabs>
                <w:tab w:val="num" w:pos="567"/>
              </w:tabs>
              <w:jc w:val="both"/>
            </w:pPr>
            <w:r>
              <w:t xml:space="preserve">      </w:t>
            </w:r>
            <w:r w:rsidRPr="00135F9B">
              <w:t>Отделка всех помещений позволяет проводить их уборку влажным способом моющими и дезинфицирующими средствами.</w:t>
            </w:r>
          </w:p>
          <w:p w:rsidR="00F80663" w:rsidRDefault="00F80663" w:rsidP="00F80663">
            <w:pPr>
              <w:tabs>
                <w:tab w:val="num" w:pos="567"/>
              </w:tabs>
              <w:jc w:val="both"/>
            </w:pPr>
            <w:r>
              <w:t xml:space="preserve">       </w:t>
            </w:r>
            <w:r w:rsidRPr="00135F9B">
              <w:t>Температура воздуха в актовом зале со</w:t>
            </w:r>
            <w:r w:rsidR="001A7FE2">
              <w:t>ставляет 20,7-24,4</w:t>
            </w:r>
            <w:r w:rsidRPr="00135F9B">
              <w:rPr>
                <w:vertAlign w:val="superscript"/>
              </w:rPr>
              <w:t xml:space="preserve">о </w:t>
            </w:r>
            <w:r w:rsidRPr="00135F9B">
              <w:t>С при норме не менее 18</w:t>
            </w:r>
            <w:r w:rsidRPr="00135F9B">
              <w:rPr>
                <w:vertAlign w:val="superscript"/>
              </w:rPr>
              <w:t xml:space="preserve">о </w:t>
            </w:r>
            <w:r w:rsidRPr="00135F9B">
              <w:t>С, что подтверждается протоколом лаб</w:t>
            </w:r>
            <w:r w:rsidR="001A7FE2">
              <w:t>ораторных испытаний № П-260 от 30.01</w:t>
            </w:r>
            <w:r w:rsidRPr="00135F9B">
              <w:t xml:space="preserve">.2018 г., выполненным  аккредитованным Испытательным центром ФБУЗ Филиал  "Центр гигиены и эпидемиологии в Свердловской области в г. Алапаевск, Алапаевском, Артемовском и Режевском районах". АТТЕСТАТ № РОСС RU.0001. 510595 (Дата внесения сведений в реестр аккредитованных лиц 27.06.2016 г.). </w:t>
            </w:r>
            <w:r w:rsidR="003B07D7">
              <w:t xml:space="preserve">Относительная влажность воздуха составляет 40-48 % при норме 40-60 %, </w:t>
            </w:r>
            <w:r w:rsidR="003B07D7" w:rsidRPr="00135F9B">
              <w:t>что подтверждается протоколом лаб</w:t>
            </w:r>
            <w:r w:rsidR="003B07D7">
              <w:t>ораторных испытаний № П-260 от 30.01</w:t>
            </w:r>
            <w:r w:rsidR="003B07D7" w:rsidRPr="00135F9B">
              <w:t>.2018 г., выполненным  аккредитованным Испытательным центром ФБУЗ Филиал  "Центр гигиены и эпидемиологии в Свердловской области в г. Алапаевск, Алапаевском, Артемовском и Режевском районах". АТТЕСТАТ № РОСС RU.0001. 510595 (Дата внесения сведений в реестр аккредитованных лиц 27.06.2016 г.)</w:t>
            </w:r>
            <w:r w:rsidR="003B07D7">
              <w:t xml:space="preserve">   </w:t>
            </w:r>
            <w:r w:rsidRPr="00135F9B">
              <w:t>Возможна организация проветривания помещений через открывающиеся форточки.</w:t>
            </w:r>
          </w:p>
          <w:p w:rsidR="001A531E" w:rsidRPr="00135F9B" w:rsidRDefault="001A531E" w:rsidP="00F80663">
            <w:pPr>
              <w:tabs>
                <w:tab w:val="num" w:pos="567"/>
              </w:tabs>
              <w:jc w:val="both"/>
            </w:pPr>
            <w:r>
              <w:t xml:space="preserve">       </w:t>
            </w:r>
            <w:r w:rsidRPr="001A531E">
              <w:t>Концентрации вредных веществ</w:t>
            </w:r>
            <w:r>
              <w:t xml:space="preserve"> (фенола и формальдегида)</w:t>
            </w:r>
            <w:r w:rsidRPr="001A531E">
              <w:t xml:space="preserve"> в воздухе помещений не превышают гигиенические нормативы для атмосферного воздуха населенных мест, что подтверждается протоколом лабораторных испытаний</w:t>
            </w:r>
            <w:r>
              <w:t xml:space="preserve"> № </w:t>
            </w:r>
            <w:r w:rsidR="00D138E4">
              <w:t>П-</w:t>
            </w:r>
            <w:r>
              <w:t xml:space="preserve">1582 от 23.03.2018 г., </w:t>
            </w:r>
            <w:r>
              <w:rPr>
                <w:color w:val="000000" w:themeColor="text1"/>
              </w:rPr>
              <w:t>выполненным</w:t>
            </w:r>
            <w:r w:rsidRPr="00F27934">
              <w:rPr>
                <w:color w:val="000000" w:themeColor="text1"/>
              </w:rPr>
              <w:t xml:space="preserve"> аккредитованным Испытательным центром филиала ФБУЗ «Центр гигиены и эпидемиологии в Свердловской области в г. Алапаевск, Алапаевском, Артемовском и Режевском районах». Аттестат аккредитации № РОСС RU.0001.510595. Дата внесения в реестр аккредитованных лиц 27.06.2016 г</w:t>
            </w:r>
            <w:r w:rsidR="00D138E4">
              <w:rPr>
                <w:color w:val="000000" w:themeColor="text1"/>
              </w:rPr>
              <w:t>.</w:t>
            </w:r>
          </w:p>
          <w:p w:rsidR="00D138E4" w:rsidRDefault="00F80663" w:rsidP="00F80663">
            <w:pPr>
              <w:tabs>
                <w:tab w:val="num" w:pos="567"/>
              </w:tabs>
              <w:jc w:val="both"/>
            </w:pPr>
            <w:r>
              <w:t xml:space="preserve">       </w:t>
            </w:r>
            <w:r w:rsidRPr="00135F9B">
              <w:t>Все основные помещения оздоровительного учреждения имеют естественное освещение.</w:t>
            </w:r>
            <w:r w:rsidR="00D138E4">
              <w:t xml:space="preserve"> Уровни </w:t>
            </w:r>
            <w:r w:rsidR="001A7FE2">
              <w:t xml:space="preserve">искусственного освещения помещений соответствуют требованиям санитарных правил, </w:t>
            </w:r>
            <w:r w:rsidR="00D138E4" w:rsidRPr="001A531E">
              <w:t>что подтверждается протоколом лабораторных испытаний</w:t>
            </w:r>
            <w:r w:rsidR="00D138E4">
              <w:t xml:space="preserve"> № П-261 от 30.01.2018 г., </w:t>
            </w:r>
            <w:r w:rsidR="00D138E4">
              <w:rPr>
                <w:color w:val="000000" w:themeColor="text1"/>
              </w:rPr>
              <w:t>выполненным</w:t>
            </w:r>
            <w:r w:rsidR="00D138E4" w:rsidRPr="00F27934">
              <w:rPr>
                <w:color w:val="000000" w:themeColor="text1"/>
              </w:rPr>
              <w:t xml:space="preserve"> аккредитованным Испытательным центром филиала ФБУЗ «Центр гигиены и эпидемиологии в Свердловской области в г. Алапаевск, Алапаевском, Артемовском и Режевском районах». Аттестат аккредитации № РОСС RU.0001.510595. Дата внесения в реестр аккредитованных лиц 27.06.2016 г</w:t>
            </w:r>
            <w:r w:rsidR="00D138E4">
              <w:rPr>
                <w:color w:val="000000" w:themeColor="text1"/>
              </w:rPr>
              <w:t>.</w:t>
            </w:r>
          </w:p>
          <w:p w:rsidR="00F80663" w:rsidRPr="00135F9B" w:rsidRDefault="00F80663" w:rsidP="00F80663">
            <w:pPr>
              <w:tabs>
                <w:tab w:val="num" w:pos="567"/>
              </w:tabs>
              <w:jc w:val="both"/>
            </w:pPr>
            <w:r>
              <w:t xml:space="preserve">       </w:t>
            </w:r>
            <w:r w:rsidRPr="00135F9B">
              <w:t xml:space="preserve">Вода питьевая отвечает требованиям безопасности, предъявляемым к питьевой воде, что подтверждается протоколом лабораторных испытаний № </w:t>
            </w:r>
            <w:r w:rsidR="001A531E">
              <w:t>1431 от 21.02</w:t>
            </w:r>
            <w:r w:rsidRPr="00135F9B">
              <w:t xml:space="preserve">.2018 г., выполненным  аккредитованным Испытательным центром ФБУЗ Филиал  "Центр гигиены и эпидемиологии в Свердловской области в г. Алапаевск, Алапаевском, Артемовском и Режевском районах". АТТЕСТАТ № РОСС RU.0001. 510595 (Дата внесения сведений в реестр аккредитованных лиц  27.06.2016 г.).  </w:t>
            </w:r>
          </w:p>
          <w:p w:rsidR="00F80663" w:rsidRDefault="00F80663" w:rsidP="00F80663">
            <w:pPr>
              <w:tabs>
                <w:tab w:val="num" w:pos="567"/>
              </w:tabs>
            </w:pPr>
            <w:r>
              <w:t xml:space="preserve">      </w:t>
            </w:r>
            <w:r w:rsidR="001A531E">
              <w:t xml:space="preserve"> </w:t>
            </w:r>
            <w:r w:rsidRPr="00135F9B">
              <w:t>Питьевой режим: на 1 этаже оборудован</w:t>
            </w:r>
            <w:r w:rsidR="001A531E">
              <w:t>о 2 стационарных питьевых</w:t>
            </w:r>
            <w:r w:rsidRPr="00135F9B">
              <w:t xml:space="preserve"> фонтанчик</w:t>
            </w:r>
            <w:r w:rsidR="001A531E">
              <w:t xml:space="preserve">а, имеющих ограничительное кольцо вокруг вертикальной водяной струи, высота которой составляет 10 см. </w:t>
            </w:r>
          </w:p>
          <w:p w:rsidR="00FA79DF" w:rsidRDefault="001A3F8A" w:rsidP="003B07D7">
            <w:pPr>
              <w:tabs>
                <w:tab w:val="num" w:pos="567"/>
              </w:tabs>
              <w:jc w:val="both"/>
            </w:pPr>
            <w:r>
              <w:t xml:space="preserve">      </w:t>
            </w:r>
            <w:r w:rsidR="001A531E">
              <w:t xml:space="preserve"> </w:t>
            </w:r>
            <w:r w:rsidR="00477CAC" w:rsidRPr="00AE6090">
              <w:t>Мощность экспозиционной дозы гамма-излучения на территории и в помещениях учреждения соответствует требованиям санитарных правил, что подтверждается протоколом лабораторных испытаний №</w:t>
            </w:r>
            <w:r w:rsidR="00477CAC">
              <w:t xml:space="preserve"> </w:t>
            </w:r>
            <w:r w:rsidR="00D138E4">
              <w:t>П-</w:t>
            </w:r>
            <w:r>
              <w:t>1584</w:t>
            </w:r>
            <w:r w:rsidR="00477CAC" w:rsidRPr="00AE6090">
              <w:t xml:space="preserve"> </w:t>
            </w:r>
            <w:r>
              <w:t>от 23.03.2018</w:t>
            </w:r>
            <w:r w:rsidR="00477CAC" w:rsidRPr="00AE6090">
              <w:t xml:space="preserve"> г., выполненный аккредитованным Испытательным центром филиала ФБУЗ «Центр гигиены и эпидемиологии в Свердловской области в г. Алапаевск, Алапаевском, Артемовском и Режевском районах». Аттестат аккредитации № РОСС RU.0001.510595. Дата внесения в реестр аккредитованных лиц 27.06.2016 г. </w:t>
            </w:r>
            <w:r w:rsidR="00477CAC" w:rsidRPr="00C94726">
              <w:rPr>
                <w:color w:val="000000" w:themeColor="text1"/>
              </w:rPr>
              <w:t>ЭРОА изотопов радона в воздухе помещений соответствует требованиям санитарных правил, что подтверждается протоколом лабораторных</w:t>
            </w:r>
            <w:r w:rsidR="00C94726">
              <w:rPr>
                <w:color w:val="000000" w:themeColor="text1"/>
              </w:rPr>
              <w:t xml:space="preserve"> </w:t>
            </w:r>
            <w:r w:rsidR="00F27934" w:rsidRPr="003B07D7">
              <w:rPr>
                <w:color w:val="000000" w:themeColor="text1"/>
              </w:rPr>
              <w:t xml:space="preserve">испытаний № </w:t>
            </w:r>
            <w:r w:rsidR="00D138E4" w:rsidRPr="003B07D7">
              <w:rPr>
                <w:color w:val="000000" w:themeColor="text1"/>
              </w:rPr>
              <w:t>П-</w:t>
            </w:r>
            <w:r w:rsidR="008865FD" w:rsidRPr="003B07D7">
              <w:rPr>
                <w:color w:val="000000" w:themeColor="text1"/>
              </w:rPr>
              <w:t>1583</w:t>
            </w:r>
            <w:r w:rsidR="00C94726" w:rsidRPr="003B07D7">
              <w:rPr>
                <w:color w:val="000000" w:themeColor="text1"/>
              </w:rPr>
              <w:t xml:space="preserve"> от 12.04</w:t>
            </w:r>
            <w:r w:rsidR="00F27934" w:rsidRPr="003B07D7">
              <w:rPr>
                <w:color w:val="000000" w:themeColor="text1"/>
              </w:rPr>
              <w:t>.2018</w:t>
            </w:r>
            <w:r w:rsidR="00477CAC" w:rsidRPr="003B07D7">
              <w:rPr>
                <w:color w:val="000000" w:themeColor="text1"/>
              </w:rPr>
              <w:t xml:space="preserve"> г., выполненным аккредитованным Испытательным центром филиала ФБУЗ «Цен</w:t>
            </w:r>
            <w:r w:rsidR="00477CAC" w:rsidRPr="00F27934">
              <w:rPr>
                <w:color w:val="000000" w:themeColor="text1"/>
              </w:rPr>
              <w:t>тр гигиены и эпидемиологии в Свердловской области в г. Алапаевск, Алапаевском, Артемовском и Режевском районах». Аттестат аккредитации № РОСС RU.0001.510595. Дата внесения в реестр аккредитованных лиц 27.06.2016 г.</w:t>
            </w:r>
          </w:p>
        </w:tc>
      </w:tr>
      <w:tr w:rsidR="00BF6953" w:rsidTr="00530E76">
        <w:tc>
          <w:tcPr>
            <w:tcW w:w="10348" w:type="dxa"/>
            <w:gridSpan w:val="8"/>
            <w:shd w:val="clear" w:color="auto" w:fill="D9D9D9"/>
          </w:tcPr>
          <w:p w:rsidR="00BF6953" w:rsidRPr="002F49A5" w:rsidRDefault="007E095F">
            <w:pPr>
              <w:tabs>
                <w:tab w:val="num" w:pos="567"/>
              </w:tabs>
            </w:pPr>
            <w:r>
              <w:lastRenderedPageBreak/>
              <w:t>Нарушения требований НД не установлено</w:t>
            </w:r>
          </w:p>
        </w:tc>
      </w:tr>
    </w:tbl>
    <w:p w:rsidR="002F49A5" w:rsidRDefault="00E27EB8" w:rsidP="00C94726">
      <w:r>
        <w:t xml:space="preserve">3. </w:t>
      </w:r>
      <w:r w:rsidR="00727332">
        <w:t>Выводы:</w:t>
      </w:r>
    </w:p>
    <w:tbl>
      <w:tblPr>
        <w:tblW w:w="10348" w:type="dxa"/>
        <w:tblInd w:w="-1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4"/>
        <w:gridCol w:w="850"/>
        <w:gridCol w:w="755"/>
        <w:gridCol w:w="945"/>
        <w:gridCol w:w="867"/>
        <w:gridCol w:w="4237"/>
      </w:tblGrid>
      <w:tr w:rsidR="002F49A5" w:rsidTr="0099552A">
        <w:tc>
          <w:tcPr>
            <w:tcW w:w="10348" w:type="dxa"/>
            <w:gridSpan w:val="6"/>
            <w:tcBorders>
              <w:bottom w:val="single" w:sz="4" w:space="0" w:color="auto"/>
            </w:tcBorders>
          </w:tcPr>
          <w:p w:rsidR="002F49A5" w:rsidRDefault="007E095F" w:rsidP="007E095F">
            <w:r>
              <w:t>Здания, строения, сооружения, помещения, оборудование и иное имущество, которые  Муниципальное бюджетное общеобразовательное учреждение "Средняя общеобразовательная школа № 2"  предполагает использовать для осуществления следующих видов деятельности: организация отдыха и оздоровления детей на период летних каникул</w:t>
            </w:r>
          </w:p>
        </w:tc>
      </w:tr>
      <w:tr w:rsidR="002F49A5" w:rsidTr="0099552A">
        <w:tc>
          <w:tcPr>
            <w:tcW w:w="10348" w:type="dxa"/>
            <w:gridSpan w:val="6"/>
            <w:tcBorders>
              <w:top w:val="single" w:sz="4" w:space="0" w:color="auto"/>
            </w:tcBorders>
          </w:tcPr>
          <w:p w:rsidR="002F49A5" w:rsidRDefault="00727332" w:rsidP="00727332">
            <w:pPr>
              <w:jc w:val="center"/>
            </w:pPr>
            <w:r>
              <w:rPr>
                <w:color w:val="999999"/>
                <w:sz w:val="16"/>
              </w:rPr>
              <w:t>перечень поступивших материалов, работ, услуг, ЮЛ, ИП и др.</w:t>
            </w:r>
          </w:p>
        </w:tc>
      </w:tr>
      <w:tr w:rsidR="00727332" w:rsidTr="0099552A">
        <w:tc>
          <w:tcPr>
            <w:tcW w:w="10348" w:type="dxa"/>
            <w:gridSpan w:val="6"/>
            <w:tcBorders>
              <w:bottom w:val="single" w:sz="4" w:space="0" w:color="auto"/>
            </w:tcBorders>
          </w:tcPr>
          <w:p w:rsidR="00727332" w:rsidRDefault="007E095F" w:rsidP="00383F39">
            <w:r>
              <w:t>В объёме проведённой экспертизы</w:t>
            </w:r>
          </w:p>
        </w:tc>
      </w:tr>
      <w:tr w:rsidR="002F49A5" w:rsidTr="0099552A">
        <w:tc>
          <w:tcPr>
            <w:tcW w:w="10348" w:type="dxa"/>
            <w:gridSpan w:val="6"/>
          </w:tcPr>
          <w:p w:rsidR="002F49A5" w:rsidRDefault="00727332">
            <w:r w:rsidRPr="007E095F">
              <w:rPr>
                <w:b/>
              </w:rPr>
              <w:t>соответствует (ют)</w:t>
            </w:r>
            <w:r>
              <w:t xml:space="preserve"> / </w:t>
            </w:r>
            <w:r w:rsidRPr="007E095F">
              <w:rPr>
                <w:strike/>
              </w:rPr>
              <w:t>не соответствует (ют)</w:t>
            </w:r>
            <w:r>
              <w:t xml:space="preserve"> требованиям</w:t>
            </w:r>
          </w:p>
        </w:tc>
      </w:tr>
      <w:tr w:rsidR="00727332" w:rsidTr="0099552A">
        <w:tc>
          <w:tcPr>
            <w:tcW w:w="10348" w:type="dxa"/>
            <w:gridSpan w:val="6"/>
            <w:tcBorders>
              <w:bottom w:val="single" w:sz="4" w:space="0" w:color="auto"/>
            </w:tcBorders>
          </w:tcPr>
          <w:p w:rsidR="007E095F" w:rsidRDefault="007E095F" w:rsidP="007E095F">
            <w:r>
              <w:t>СанПиН 2.4.4.2599-10 Гигиенические требования к устройству, содержанию и организации режима в оздоровительных учреждениях с дневным пребыванием детей в период каникул</w:t>
            </w:r>
          </w:p>
          <w:p w:rsidR="00727332" w:rsidRDefault="007E095F" w:rsidP="007E095F">
            <w:r>
              <w:t>СанПиН 2.4.5.2409-08 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образования.</w:t>
            </w:r>
          </w:p>
          <w:p w:rsidR="007E095F" w:rsidRDefault="007E095F" w:rsidP="007E095F">
            <w:r>
              <w:t>СанПиН 2.6.1.2523-09 Нормы радиационной безопасности (НРБ-99/2009)</w:t>
            </w:r>
          </w:p>
        </w:tc>
      </w:tr>
      <w:tr w:rsidR="00727332" w:rsidTr="0099552A">
        <w:tc>
          <w:tcPr>
            <w:tcW w:w="10348" w:type="dxa"/>
            <w:gridSpan w:val="6"/>
            <w:tcBorders>
              <w:top w:val="single" w:sz="4" w:space="0" w:color="auto"/>
            </w:tcBorders>
          </w:tcPr>
          <w:p w:rsidR="00727332" w:rsidRDefault="00727332" w:rsidP="00383F39">
            <w:pPr>
              <w:jc w:val="center"/>
            </w:pPr>
            <w:r>
              <w:rPr>
                <w:color w:val="999999"/>
                <w:sz w:val="16"/>
              </w:rPr>
              <w:t>перечень нормативных документов</w:t>
            </w:r>
          </w:p>
        </w:tc>
      </w:tr>
      <w:tr w:rsidR="004A7E18" w:rsidRPr="00727332" w:rsidTr="0099552A">
        <w:trPr>
          <w:trHeight w:val="389"/>
        </w:trPr>
        <w:tc>
          <w:tcPr>
            <w:tcW w:w="3544" w:type="dxa"/>
            <w:gridSpan w:val="2"/>
            <w:vAlign w:val="bottom"/>
          </w:tcPr>
          <w:p w:rsidR="004A7E18" w:rsidRPr="00727332" w:rsidRDefault="00727332" w:rsidP="00727332">
            <w:r>
              <w:t>Экспертное заключение составлено:</w:t>
            </w:r>
          </w:p>
        </w:tc>
        <w:tc>
          <w:tcPr>
            <w:tcW w:w="6804" w:type="dxa"/>
            <w:gridSpan w:val="4"/>
            <w:vAlign w:val="bottom"/>
          </w:tcPr>
          <w:p w:rsidR="004A7E18" w:rsidRPr="00727332" w:rsidRDefault="004A7E18" w:rsidP="00727332">
            <w:pPr>
              <w:rPr>
                <w:color w:val="999999"/>
              </w:rPr>
            </w:pPr>
          </w:p>
        </w:tc>
      </w:tr>
      <w:tr w:rsidR="00C22C62" w:rsidTr="0099552A">
        <w:tc>
          <w:tcPr>
            <w:tcW w:w="4299" w:type="dxa"/>
            <w:gridSpan w:val="3"/>
            <w:tcBorders>
              <w:bottom w:val="single" w:sz="4" w:space="0" w:color="auto"/>
            </w:tcBorders>
          </w:tcPr>
          <w:p w:rsidR="00C22C62" w:rsidRDefault="007E095F" w:rsidP="00383F39">
            <w:r>
              <w:lastRenderedPageBreak/>
              <w:t>врач по гигиене детей и подростков</w:t>
            </w:r>
          </w:p>
        </w:tc>
        <w:tc>
          <w:tcPr>
            <w:tcW w:w="1812" w:type="dxa"/>
            <w:gridSpan w:val="2"/>
            <w:tcBorders>
              <w:bottom w:val="single" w:sz="4" w:space="0" w:color="auto"/>
            </w:tcBorders>
          </w:tcPr>
          <w:p w:rsidR="00C22C62" w:rsidRDefault="00C22C62" w:rsidP="00383F39"/>
        </w:tc>
        <w:tc>
          <w:tcPr>
            <w:tcW w:w="4237" w:type="dxa"/>
            <w:tcBorders>
              <w:bottom w:val="single" w:sz="4" w:space="0" w:color="auto"/>
            </w:tcBorders>
          </w:tcPr>
          <w:p w:rsidR="00C22C62" w:rsidRDefault="007E095F" w:rsidP="00383F39">
            <w:r>
              <w:t>Зверева Наталья Павловна</w:t>
            </w:r>
          </w:p>
        </w:tc>
      </w:tr>
      <w:tr w:rsidR="00C22C62" w:rsidTr="0099552A">
        <w:tc>
          <w:tcPr>
            <w:tcW w:w="4299" w:type="dxa"/>
            <w:gridSpan w:val="3"/>
          </w:tcPr>
          <w:p w:rsidR="00C22C62" w:rsidRDefault="00C22C62" w:rsidP="00383F39">
            <w:pPr>
              <w:jc w:val="center"/>
              <w:rPr>
                <w:color w:val="999999"/>
                <w:sz w:val="16"/>
              </w:rPr>
            </w:pPr>
            <w:r>
              <w:rPr>
                <w:color w:val="999999"/>
                <w:sz w:val="16"/>
              </w:rPr>
              <w:t>должность</w:t>
            </w:r>
          </w:p>
        </w:tc>
        <w:tc>
          <w:tcPr>
            <w:tcW w:w="1812" w:type="dxa"/>
            <w:gridSpan w:val="2"/>
          </w:tcPr>
          <w:p w:rsidR="00C22C62" w:rsidRDefault="00C22C62" w:rsidP="00383F39">
            <w:pPr>
              <w:jc w:val="center"/>
              <w:rPr>
                <w:color w:val="999999"/>
                <w:sz w:val="16"/>
              </w:rPr>
            </w:pPr>
            <w:r>
              <w:rPr>
                <w:color w:val="999999"/>
                <w:sz w:val="16"/>
              </w:rPr>
              <w:t>подпись</w:t>
            </w:r>
          </w:p>
        </w:tc>
        <w:tc>
          <w:tcPr>
            <w:tcW w:w="4237" w:type="dxa"/>
          </w:tcPr>
          <w:p w:rsidR="00C22C62" w:rsidRDefault="00C22C62" w:rsidP="00383F39">
            <w:pPr>
              <w:jc w:val="center"/>
              <w:rPr>
                <w:color w:val="999999"/>
                <w:sz w:val="16"/>
              </w:rPr>
            </w:pPr>
            <w:r>
              <w:rPr>
                <w:color w:val="999999"/>
                <w:sz w:val="16"/>
              </w:rPr>
              <w:t>ФИО</w:t>
            </w:r>
          </w:p>
        </w:tc>
      </w:tr>
      <w:tr w:rsidR="004A7E18" w:rsidTr="0099552A">
        <w:trPr>
          <w:cantSplit/>
        </w:trPr>
        <w:tc>
          <w:tcPr>
            <w:tcW w:w="2694" w:type="dxa"/>
          </w:tcPr>
          <w:p w:rsidR="004A7E18" w:rsidRDefault="004A7E18">
            <w:r>
              <w:t xml:space="preserve">К </w:t>
            </w:r>
            <w:r w:rsidR="00C22C62">
              <w:t>заключению</w:t>
            </w:r>
            <w:r>
              <w:t xml:space="preserve"> прилагаются </w:t>
            </w:r>
          </w:p>
        </w:tc>
        <w:tc>
          <w:tcPr>
            <w:tcW w:w="7654" w:type="dxa"/>
            <w:gridSpan w:val="5"/>
          </w:tcPr>
          <w:p w:rsidR="004A7E18" w:rsidRDefault="004A7E18">
            <w:pPr>
              <w:rPr>
                <w:color w:val="999999"/>
                <w:sz w:val="16"/>
              </w:rPr>
            </w:pPr>
          </w:p>
        </w:tc>
      </w:tr>
      <w:tr w:rsidR="004A7E18" w:rsidTr="0099552A">
        <w:trPr>
          <w:cantSplit/>
        </w:trPr>
        <w:tc>
          <w:tcPr>
            <w:tcW w:w="10348" w:type="dxa"/>
            <w:gridSpan w:val="6"/>
            <w:tcBorders>
              <w:bottom w:val="single" w:sz="4" w:space="0" w:color="auto"/>
            </w:tcBorders>
          </w:tcPr>
          <w:p w:rsidR="004A7E18" w:rsidRDefault="004A7E18"/>
        </w:tc>
      </w:tr>
      <w:tr w:rsidR="004A7E18" w:rsidTr="0099552A">
        <w:trPr>
          <w:cantSplit/>
        </w:trPr>
        <w:tc>
          <w:tcPr>
            <w:tcW w:w="10348" w:type="dxa"/>
            <w:gridSpan w:val="6"/>
            <w:tcBorders>
              <w:top w:val="single" w:sz="4" w:space="0" w:color="auto"/>
            </w:tcBorders>
          </w:tcPr>
          <w:p w:rsidR="004A7E18" w:rsidRDefault="00C22C62">
            <w:pPr>
              <w:jc w:val="center"/>
            </w:pPr>
            <w:r>
              <w:rPr>
                <w:color w:val="999999"/>
                <w:sz w:val="16"/>
              </w:rPr>
              <w:t>акты отбора проб (образцов) продукции, протоколы (заключения) проведенных исследований (испытаний),</w:t>
            </w:r>
          </w:p>
        </w:tc>
      </w:tr>
      <w:tr w:rsidR="004A7E18" w:rsidTr="0099552A">
        <w:trPr>
          <w:cantSplit/>
        </w:trPr>
        <w:tc>
          <w:tcPr>
            <w:tcW w:w="10348" w:type="dxa"/>
            <w:gridSpan w:val="6"/>
            <w:tcBorders>
              <w:bottom w:val="single" w:sz="4" w:space="0" w:color="auto"/>
            </w:tcBorders>
          </w:tcPr>
          <w:p w:rsidR="004A7E18" w:rsidRDefault="004A7E18"/>
        </w:tc>
      </w:tr>
      <w:tr w:rsidR="004A7E18" w:rsidTr="0099552A">
        <w:trPr>
          <w:cantSplit/>
        </w:trPr>
        <w:tc>
          <w:tcPr>
            <w:tcW w:w="10348" w:type="dxa"/>
            <w:gridSpan w:val="6"/>
            <w:tcBorders>
              <w:top w:val="single" w:sz="4" w:space="0" w:color="auto"/>
            </w:tcBorders>
          </w:tcPr>
          <w:p w:rsidR="004A7E18" w:rsidRDefault="00C22C62">
            <w:pPr>
              <w:jc w:val="center"/>
            </w:pPr>
            <w:r>
              <w:rPr>
                <w:color w:val="999999"/>
                <w:sz w:val="16"/>
              </w:rPr>
              <w:t>другие документы или их копии, связанные с проведением экспертизы</w:t>
            </w:r>
          </w:p>
        </w:tc>
      </w:tr>
      <w:tr w:rsidR="004A7E18" w:rsidTr="0099552A">
        <w:trPr>
          <w:cantSplit/>
          <w:trHeight w:val="389"/>
        </w:trPr>
        <w:tc>
          <w:tcPr>
            <w:tcW w:w="5244" w:type="dxa"/>
            <w:gridSpan w:val="4"/>
            <w:vAlign w:val="bottom"/>
          </w:tcPr>
          <w:p w:rsidR="004A7E18" w:rsidRDefault="00C22C62" w:rsidP="00C22C62">
            <w:r>
              <w:t>Экспертное заключение получил</w:t>
            </w:r>
          </w:p>
        </w:tc>
        <w:tc>
          <w:tcPr>
            <w:tcW w:w="5104" w:type="dxa"/>
            <w:gridSpan w:val="2"/>
            <w:vAlign w:val="bottom"/>
          </w:tcPr>
          <w:p w:rsidR="004A7E18" w:rsidRDefault="004A7E18" w:rsidP="00C22C62">
            <w:r>
              <w:t>_____________20__г.</w:t>
            </w:r>
          </w:p>
        </w:tc>
      </w:tr>
      <w:tr w:rsidR="00C22C62" w:rsidTr="0099552A">
        <w:tc>
          <w:tcPr>
            <w:tcW w:w="4299" w:type="dxa"/>
            <w:gridSpan w:val="3"/>
            <w:tcBorders>
              <w:bottom w:val="single" w:sz="4" w:space="0" w:color="auto"/>
            </w:tcBorders>
          </w:tcPr>
          <w:p w:rsidR="00C22C62" w:rsidRDefault="00C22C62" w:rsidP="00383F39"/>
        </w:tc>
        <w:tc>
          <w:tcPr>
            <w:tcW w:w="1812" w:type="dxa"/>
            <w:gridSpan w:val="2"/>
            <w:tcBorders>
              <w:bottom w:val="single" w:sz="4" w:space="0" w:color="auto"/>
            </w:tcBorders>
          </w:tcPr>
          <w:p w:rsidR="00C22C62" w:rsidRDefault="00C22C62" w:rsidP="00383F39"/>
        </w:tc>
        <w:tc>
          <w:tcPr>
            <w:tcW w:w="4237" w:type="dxa"/>
            <w:tcBorders>
              <w:bottom w:val="single" w:sz="4" w:space="0" w:color="auto"/>
            </w:tcBorders>
          </w:tcPr>
          <w:p w:rsidR="00C22C62" w:rsidRDefault="00C22C62" w:rsidP="00383F39"/>
        </w:tc>
      </w:tr>
      <w:tr w:rsidR="004A7E18" w:rsidTr="0099552A">
        <w:tc>
          <w:tcPr>
            <w:tcW w:w="4299" w:type="dxa"/>
            <w:gridSpan w:val="3"/>
            <w:tcBorders>
              <w:top w:val="single" w:sz="4" w:space="0" w:color="auto"/>
            </w:tcBorders>
          </w:tcPr>
          <w:p w:rsidR="004A7E18" w:rsidRDefault="004A7E18">
            <w:pPr>
              <w:jc w:val="center"/>
              <w:rPr>
                <w:color w:val="999999"/>
                <w:sz w:val="16"/>
              </w:rPr>
            </w:pPr>
            <w:r>
              <w:rPr>
                <w:color w:val="999999"/>
                <w:sz w:val="16"/>
              </w:rPr>
              <w:t>должность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</w:tcBorders>
          </w:tcPr>
          <w:p w:rsidR="004A7E18" w:rsidRDefault="004A7E18">
            <w:pPr>
              <w:jc w:val="center"/>
              <w:rPr>
                <w:color w:val="999999"/>
                <w:sz w:val="16"/>
              </w:rPr>
            </w:pPr>
            <w:r>
              <w:rPr>
                <w:color w:val="999999"/>
                <w:sz w:val="16"/>
              </w:rPr>
              <w:t>подпись</w:t>
            </w:r>
          </w:p>
        </w:tc>
        <w:tc>
          <w:tcPr>
            <w:tcW w:w="4237" w:type="dxa"/>
            <w:tcBorders>
              <w:top w:val="single" w:sz="4" w:space="0" w:color="auto"/>
            </w:tcBorders>
          </w:tcPr>
          <w:p w:rsidR="004A7E18" w:rsidRDefault="004A7E18">
            <w:pPr>
              <w:jc w:val="center"/>
              <w:rPr>
                <w:color w:val="999999"/>
                <w:sz w:val="16"/>
              </w:rPr>
            </w:pPr>
            <w:r>
              <w:rPr>
                <w:color w:val="999999"/>
                <w:sz w:val="16"/>
              </w:rPr>
              <w:t>ФИО</w:t>
            </w:r>
          </w:p>
        </w:tc>
      </w:tr>
      <w:tr w:rsidR="004A7E18" w:rsidTr="0099552A">
        <w:tc>
          <w:tcPr>
            <w:tcW w:w="4299" w:type="dxa"/>
            <w:gridSpan w:val="3"/>
            <w:tcBorders>
              <w:bottom w:val="single" w:sz="4" w:space="0" w:color="auto"/>
            </w:tcBorders>
          </w:tcPr>
          <w:p w:rsidR="004A7E18" w:rsidRDefault="004A7E18"/>
        </w:tc>
        <w:tc>
          <w:tcPr>
            <w:tcW w:w="1812" w:type="dxa"/>
            <w:gridSpan w:val="2"/>
            <w:tcBorders>
              <w:bottom w:val="single" w:sz="4" w:space="0" w:color="auto"/>
            </w:tcBorders>
          </w:tcPr>
          <w:p w:rsidR="004A7E18" w:rsidRDefault="004A7E18"/>
        </w:tc>
        <w:tc>
          <w:tcPr>
            <w:tcW w:w="4237" w:type="dxa"/>
            <w:tcBorders>
              <w:bottom w:val="single" w:sz="4" w:space="0" w:color="auto"/>
            </w:tcBorders>
          </w:tcPr>
          <w:p w:rsidR="004A7E18" w:rsidRDefault="004A7E18"/>
        </w:tc>
      </w:tr>
      <w:tr w:rsidR="004A7E18" w:rsidTr="0099552A">
        <w:trPr>
          <w:cantSplit/>
        </w:trPr>
        <w:tc>
          <w:tcPr>
            <w:tcW w:w="10348" w:type="dxa"/>
            <w:gridSpan w:val="6"/>
            <w:tcBorders>
              <w:top w:val="single" w:sz="4" w:space="0" w:color="auto"/>
            </w:tcBorders>
          </w:tcPr>
          <w:p w:rsidR="004A7E18" w:rsidRDefault="004A7E18">
            <w:pPr>
              <w:jc w:val="center"/>
            </w:pPr>
            <w:r>
              <w:rPr>
                <w:color w:val="999999"/>
                <w:sz w:val="16"/>
              </w:rPr>
              <w:t>руководитель (должностное лицо, уполномоченное руководителем) юридического лица или индивидуального предпринимателя</w:t>
            </w:r>
          </w:p>
        </w:tc>
      </w:tr>
    </w:tbl>
    <w:p w:rsidR="004A7E18" w:rsidRDefault="004A7E18"/>
    <w:sectPr w:rsidR="004A7E18">
      <w:pgSz w:w="11906" w:h="16838"/>
      <w:pgMar w:top="851" w:right="567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5ED9" w:rsidRDefault="006E5ED9">
      <w:r>
        <w:separator/>
      </w:r>
    </w:p>
  </w:endnote>
  <w:endnote w:type="continuationSeparator" w:id="0">
    <w:p w:rsidR="006E5ED9" w:rsidRDefault="006E5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5ED9" w:rsidRDefault="006E5ED9">
      <w:r>
        <w:separator/>
      </w:r>
    </w:p>
  </w:footnote>
  <w:footnote w:type="continuationSeparator" w:id="0">
    <w:p w:rsidR="006E5ED9" w:rsidRDefault="006E5E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C786A"/>
    <w:multiLevelType w:val="hybridMultilevel"/>
    <w:tmpl w:val="A05C73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C326F8"/>
    <w:multiLevelType w:val="multilevel"/>
    <w:tmpl w:val="A05C7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8D5D1A"/>
    <w:multiLevelType w:val="hybridMultilevel"/>
    <w:tmpl w:val="8066370E"/>
    <w:lvl w:ilvl="0" w:tplc="B95695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3B97422"/>
    <w:multiLevelType w:val="hybridMultilevel"/>
    <w:tmpl w:val="2176ED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95F"/>
    <w:rsid w:val="00017C50"/>
    <w:rsid w:val="00031A56"/>
    <w:rsid w:val="00070BE1"/>
    <w:rsid w:val="000B6605"/>
    <w:rsid w:val="000E5A59"/>
    <w:rsid w:val="00106A4F"/>
    <w:rsid w:val="001744A0"/>
    <w:rsid w:val="001A3F8A"/>
    <w:rsid w:val="001A531E"/>
    <w:rsid w:val="001A7FE2"/>
    <w:rsid w:val="001B417F"/>
    <w:rsid w:val="001F66BD"/>
    <w:rsid w:val="002600B7"/>
    <w:rsid w:val="002D76B1"/>
    <w:rsid w:val="002F49A5"/>
    <w:rsid w:val="003035D9"/>
    <w:rsid w:val="00371394"/>
    <w:rsid w:val="00383F39"/>
    <w:rsid w:val="00386D79"/>
    <w:rsid w:val="003B07D7"/>
    <w:rsid w:val="003E2CEE"/>
    <w:rsid w:val="00405121"/>
    <w:rsid w:val="00474150"/>
    <w:rsid w:val="00477CAC"/>
    <w:rsid w:val="00485F61"/>
    <w:rsid w:val="00492DFF"/>
    <w:rsid w:val="004A7E18"/>
    <w:rsid w:val="004C2D82"/>
    <w:rsid w:val="004C40B7"/>
    <w:rsid w:val="004F41A8"/>
    <w:rsid w:val="00522C12"/>
    <w:rsid w:val="00530E76"/>
    <w:rsid w:val="00534B16"/>
    <w:rsid w:val="005704D2"/>
    <w:rsid w:val="00571D07"/>
    <w:rsid w:val="00592FF7"/>
    <w:rsid w:val="00594755"/>
    <w:rsid w:val="005E369E"/>
    <w:rsid w:val="00604DBC"/>
    <w:rsid w:val="0060704F"/>
    <w:rsid w:val="00616B12"/>
    <w:rsid w:val="006833A9"/>
    <w:rsid w:val="00685F1F"/>
    <w:rsid w:val="006A1296"/>
    <w:rsid w:val="006C696F"/>
    <w:rsid w:val="006E309E"/>
    <w:rsid w:val="006E5ED9"/>
    <w:rsid w:val="006E78AE"/>
    <w:rsid w:val="006F1E5A"/>
    <w:rsid w:val="00702E97"/>
    <w:rsid w:val="00715CBF"/>
    <w:rsid w:val="007268BA"/>
    <w:rsid w:val="00727332"/>
    <w:rsid w:val="0077794B"/>
    <w:rsid w:val="007A116F"/>
    <w:rsid w:val="007D4F38"/>
    <w:rsid w:val="007E095F"/>
    <w:rsid w:val="007F37A9"/>
    <w:rsid w:val="00831250"/>
    <w:rsid w:val="008433E7"/>
    <w:rsid w:val="00846AA6"/>
    <w:rsid w:val="0086041F"/>
    <w:rsid w:val="008865FD"/>
    <w:rsid w:val="008C49D1"/>
    <w:rsid w:val="008D5E81"/>
    <w:rsid w:val="008E7224"/>
    <w:rsid w:val="00936CC7"/>
    <w:rsid w:val="0095299D"/>
    <w:rsid w:val="00953DD1"/>
    <w:rsid w:val="0096233F"/>
    <w:rsid w:val="009741BC"/>
    <w:rsid w:val="0099552A"/>
    <w:rsid w:val="009A418F"/>
    <w:rsid w:val="009A428A"/>
    <w:rsid w:val="009A4835"/>
    <w:rsid w:val="009D1EF9"/>
    <w:rsid w:val="009D3FE5"/>
    <w:rsid w:val="00A07F43"/>
    <w:rsid w:val="00A14BD0"/>
    <w:rsid w:val="00A43F8A"/>
    <w:rsid w:val="00A508CB"/>
    <w:rsid w:val="00AC7AD8"/>
    <w:rsid w:val="00AD4E98"/>
    <w:rsid w:val="00AE2248"/>
    <w:rsid w:val="00AE35AE"/>
    <w:rsid w:val="00B15DE9"/>
    <w:rsid w:val="00B2097A"/>
    <w:rsid w:val="00B3064B"/>
    <w:rsid w:val="00B5200C"/>
    <w:rsid w:val="00B91604"/>
    <w:rsid w:val="00BB26A6"/>
    <w:rsid w:val="00BB6C94"/>
    <w:rsid w:val="00BF2397"/>
    <w:rsid w:val="00BF6953"/>
    <w:rsid w:val="00C22C62"/>
    <w:rsid w:val="00C41DFF"/>
    <w:rsid w:val="00C72473"/>
    <w:rsid w:val="00C858B4"/>
    <w:rsid w:val="00C94726"/>
    <w:rsid w:val="00CC5941"/>
    <w:rsid w:val="00CC7250"/>
    <w:rsid w:val="00CD0401"/>
    <w:rsid w:val="00D138E4"/>
    <w:rsid w:val="00D3795A"/>
    <w:rsid w:val="00D75470"/>
    <w:rsid w:val="00DB0FFA"/>
    <w:rsid w:val="00E16EF3"/>
    <w:rsid w:val="00E2356F"/>
    <w:rsid w:val="00E27EB8"/>
    <w:rsid w:val="00E41089"/>
    <w:rsid w:val="00E431E0"/>
    <w:rsid w:val="00E527A3"/>
    <w:rsid w:val="00E70F6C"/>
    <w:rsid w:val="00E91BEE"/>
    <w:rsid w:val="00ED2092"/>
    <w:rsid w:val="00EF7637"/>
    <w:rsid w:val="00F134CB"/>
    <w:rsid w:val="00F27934"/>
    <w:rsid w:val="00F51649"/>
    <w:rsid w:val="00F55B4B"/>
    <w:rsid w:val="00F571A1"/>
    <w:rsid w:val="00F80663"/>
    <w:rsid w:val="00F81A3F"/>
    <w:rsid w:val="00F93E7A"/>
    <w:rsid w:val="00FA79DF"/>
    <w:rsid w:val="00FB64E8"/>
    <w:rsid w:val="00FE1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33C21A-5314-4591-BBDC-A0C90D067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</w:style>
  <w:style w:type="character" w:styleId="a4">
    <w:name w:val="footnote reference"/>
    <w:semiHidden/>
    <w:rPr>
      <w:vertAlign w:val="superscript"/>
    </w:rPr>
  </w:style>
  <w:style w:type="table" w:styleId="a5">
    <w:name w:val="Table Grid"/>
    <w:basedOn w:val="a1"/>
    <w:rsid w:val="00BB6C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BASE\SON\&#1069;&#1082;&#1089;&#1087;&#1077;&#1088;&#1090;&#1085;&#1086;&#1077;%20&#1079;&#1072;&#1082;&#1083;&#1102;&#1095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Экспертное заключение.dot</Template>
  <TotalTime>189</TotalTime>
  <Pages>1</Pages>
  <Words>2789</Words>
  <Characters>15903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ЦГСЭН в Свердловской области</Company>
  <LinksUpToDate>false</LinksUpToDate>
  <CharactersWithSpaces>18655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Зверева Наталья Павловна</dc:creator>
  <cp:keywords/>
  <dc:description/>
  <cp:lastModifiedBy>Наталья П. Зверева</cp:lastModifiedBy>
  <cp:revision>9</cp:revision>
  <cp:lastPrinted>2004-03-31T06:15:00Z</cp:lastPrinted>
  <dcterms:created xsi:type="dcterms:W3CDTF">2018-04-11T11:16:00Z</dcterms:created>
  <dcterms:modified xsi:type="dcterms:W3CDTF">2018-04-12T12:08:00Z</dcterms:modified>
</cp:coreProperties>
</file>